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E9" w:rsidRPr="0089749D" w:rsidRDefault="0029562F" w:rsidP="0089749D">
      <w:pPr>
        <w:jc w:val="center"/>
        <w:rPr>
          <w:sz w:val="28"/>
          <w:szCs w:val="28"/>
        </w:rPr>
      </w:pPr>
      <w:r w:rsidRPr="0089749D">
        <w:rPr>
          <w:sz w:val="28"/>
          <w:szCs w:val="28"/>
        </w:rPr>
        <w:t>New Covenant Presbyterian Church, PCA</w:t>
      </w:r>
    </w:p>
    <w:p w:rsidR="0029562F" w:rsidRPr="0089749D" w:rsidRDefault="0029562F" w:rsidP="0089749D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89749D">
            <w:rPr>
              <w:b/>
              <w:sz w:val="32"/>
              <w:szCs w:val="32"/>
            </w:rPr>
            <w:t>Leadership</w:t>
          </w:r>
        </w:smartTag>
        <w:r w:rsidRPr="0089749D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89749D">
            <w:rPr>
              <w:b/>
              <w:sz w:val="32"/>
              <w:szCs w:val="32"/>
            </w:rPr>
            <w:t>College</w:t>
          </w:r>
        </w:smartTag>
      </w:smartTag>
      <w:r w:rsidRPr="0089749D">
        <w:rPr>
          <w:b/>
          <w:sz w:val="32"/>
          <w:szCs w:val="32"/>
        </w:rPr>
        <w:t>, Module 2</w:t>
      </w:r>
    </w:p>
    <w:p w:rsidR="0029562F" w:rsidRPr="0089749D" w:rsidRDefault="0029562F" w:rsidP="0089749D">
      <w:pPr>
        <w:jc w:val="center"/>
        <w:rPr>
          <w:b/>
        </w:rPr>
      </w:pPr>
      <w:r w:rsidRPr="0089749D">
        <w:rPr>
          <w:b/>
        </w:rPr>
        <w:t>Reformed Doctrine, Theology and Ecclesiology</w:t>
      </w:r>
    </w:p>
    <w:p w:rsidR="0029562F" w:rsidRDefault="0033627D" w:rsidP="0089749D">
      <w:pPr>
        <w:jc w:val="center"/>
      </w:pPr>
      <w:r>
        <w:t>Fall-Winter, 2011</w:t>
      </w:r>
    </w:p>
    <w:p w:rsidR="0029562F" w:rsidRPr="001E611F" w:rsidRDefault="0029562F" w:rsidP="000B3E61">
      <w:pPr>
        <w:spacing w:before="60" w:after="60"/>
        <w:jc w:val="center"/>
        <w:rPr>
          <w:sz w:val="28"/>
          <w:szCs w:val="28"/>
          <w:u w:val="single"/>
        </w:rPr>
      </w:pPr>
      <w:r w:rsidRPr="001E611F">
        <w:rPr>
          <w:sz w:val="28"/>
          <w:szCs w:val="28"/>
          <w:u w:val="single"/>
        </w:rPr>
        <w:t>Class Calendar</w:t>
      </w:r>
    </w:p>
    <w:p w:rsidR="0029562F" w:rsidRPr="001E611F" w:rsidRDefault="0029562F" w:rsidP="001E611F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rPr>
          <w:b/>
        </w:rPr>
      </w:pPr>
      <w:r w:rsidRPr="001E611F">
        <w:rPr>
          <w:b/>
          <w:u w:val="single"/>
        </w:rPr>
        <w:t>Class</w:t>
      </w:r>
      <w:r w:rsidR="001E611F" w:rsidRPr="001E611F">
        <w:rPr>
          <w:b/>
        </w:rPr>
        <w:tab/>
      </w:r>
      <w:r w:rsidRPr="001E611F">
        <w:rPr>
          <w:b/>
          <w:u w:val="single"/>
        </w:rPr>
        <w:t>Date</w:t>
      </w:r>
      <w:r w:rsidR="001E611F" w:rsidRPr="001E611F">
        <w:rPr>
          <w:b/>
        </w:rPr>
        <w:tab/>
      </w:r>
      <w:r w:rsidRPr="001E611F">
        <w:rPr>
          <w:b/>
          <w:u w:val="single"/>
        </w:rPr>
        <w:t>Subject</w:t>
      </w:r>
    </w:p>
    <w:p w:rsidR="0029562F" w:rsidRPr="001E611F" w:rsidRDefault="0033627D" w:rsidP="00122759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ab/>
        <w:t>Sept. 7</w:t>
      </w:r>
      <w:r w:rsidR="0029562F" w:rsidRPr="001E611F">
        <w:rPr>
          <w:sz w:val="22"/>
          <w:szCs w:val="22"/>
        </w:rPr>
        <w:tab/>
      </w:r>
      <w:r w:rsidR="0029562F" w:rsidRPr="0089749D">
        <w:rPr>
          <w:b/>
          <w:sz w:val="22"/>
          <w:szCs w:val="22"/>
        </w:rPr>
        <w:t>Reformed</w:t>
      </w:r>
      <w:r w:rsidR="0029562F" w:rsidRPr="001E611F">
        <w:rPr>
          <w:sz w:val="22"/>
          <w:szCs w:val="22"/>
        </w:rPr>
        <w:tab/>
        <w:t>I</w:t>
      </w:r>
      <w:r w:rsidR="001E611F" w:rsidRPr="001E611F">
        <w:rPr>
          <w:sz w:val="22"/>
          <w:szCs w:val="22"/>
        </w:rPr>
        <w:t xml:space="preserve">ntroduction, General History of </w:t>
      </w:r>
      <w:r w:rsidR="0029562F" w:rsidRPr="001E611F">
        <w:rPr>
          <w:sz w:val="22"/>
          <w:szCs w:val="22"/>
        </w:rPr>
        <w:t>the Reformation</w:t>
      </w:r>
    </w:p>
    <w:p w:rsidR="001E611F" w:rsidRDefault="0033627D" w:rsidP="00275D43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ab/>
        <w:t>Sept. 14</w:t>
      </w:r>
      <w:r w:rsidR="0029562F" w:rsidRPr="001E611F">
        <w:rPr>
          <w:sz w:val="22"/>
          <w:szCs w:val="22"/>
        </w:rPr>
        <w:tab/>
      </w:r>
      <w:r w:rsidR="0029562F" w:rsidRPr="001E611F">
        <w:rPr>
          <w:sz w:val="22"/>
          <w:szCs w:val="22"/>
        </w:rPr>
        <w:tab/>
        <w:t xml:space="preserve">Reformation in </w:t>
      </w:r>
      <w:smartTag w:uri="urn:schemas-microsoft-com:office:smarttags" w:element="country-region">
        <w:smartTag w:uri="urn:schemas-microsoft-com:office:smarttags" w:element="place">
          <w:r w:rsidR="0029562F" w:rsidRPr="001E611F">
            <w:rPr>
              <w:sz w:val="22"/>
              <w:szCs w:val="22"/>
            </w:rPr>
            <w:t>England</w:t>
          </w:r>
        </w:smartTag>
      </w:smartTag>
    </w:p>
    <w:p w:rsidR="00E27154" w:rsidRDefault="00E27154" w:rsidP="00275D43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 w:rsidRPr="00F052D9">
        <w:rPr>
          <w:sz w:val="22"/>
          <w:szCs w:val="22"/>
        </w:rPr>
        <w:t>2a</w:t>
      </w:r>
      <w:r w:rsidR="0033627D" w:rsidRPr="00F052D9">
        <w:rPr>
          <w:sz w:val="22"/>
          <w:szCs w:val="22"/>
        </w:rPr>
        <w:tab/>
        <w:t>Sept. 17</w:t>
      </w:r>
      <w:r w:rsidR="0033627D" w:rsidRPr="00F052D9">
        <w:rPr>
          <w:sz w:val="22"/>
          <w:szCs w:val="22"/>
        </w:rPr>
        <w:tab/>
      </w:r>
      <w:r w:rsidR="0033627D" w:rsidRPr="00F052D9">
        <w:rPr>
          <w:sz w:val="22"/>
          <w:szCs w:val="22"/>
        </w:rPr>
        <w:tab/>
        <w:t>Chesapeake Presbytery Meeting</w:t>
      </w:r>
      <w:r w:rsidRPr="00F052D9">
        <w:rPr>
          <w:sz w:val="22"/>
          <w:szCs w:val="22"/>
        </w:rPr>
        <w:t>,</w:t>
      </w:r>
    </w:p>
    <w:p w:rsidR="0033627D" w:rsidRDefault="00E27154" w:rsidP="00E27154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Evangelical PCA, Annapolis, MD</w:t>
      </w:r>
    </w:p>
    <w:p w:rsidR="0029562F" w:rsidRDefault="0033627D" w:rsidP="00122759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ab/>
        <w:t>Sept. 21</w:t>
      </w:r>
      <w:r w:rsidR="0029562F" w:rsidRPr="001E611F">
        <w:rPr>
          <w:sz w:val="22"/>
          <w:szCs w:val="22"/>
        </w:rPr>
        <w:tab/>
      </w:r>
      <w:r w:rsidR="0029562F" w:rsidRPr="001E611F">
        <w:rPr>
          <w:sz w:val="22"/>
          <w:szCs w:val="22"/>
        </w:rPr>
        <w:tab/>
      </w:r>
      <w:r w:rsidR="007060C6">
        <w:rPr>
          <w:sz w:val="22"/>
          <w:szCs w:val="22"/>
        </w:rPr>
        <w:t>England at the Writing of the WCF</w:t>
      </w:r>
    </w:p>
    <w:p w:rsidR="0029562F" w:rsidRPr="001E611F" w:rsidRDefault="00E27154" w:rsidP="00275D43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4</w:t>
      </w:r>
      <w:r w:rsidR="0029562F" w:rsidRPr="001E611F">
        <w:rPr>
          <w:sz w:val="22"/>
          <w:szCs w:val="22"/>
        </w:rPr>
        <w:tab/>
      </w:r>
      <w:r w:rsidR="0033627D">
        <w:rPr>
          <w:sz w:val="22"/>
          <w:szCs w:val="22"/>
        </w:rPr>
        <w:t>Sept. 28</w:t>
      </w:r>
      <w:r w:rsidR="0029562F" w:rsidRPr="001E611F">
        <w:rPr>
          <w:sz w:val="22"/>
          <w:szCs w:val="22"/>
        </w:rPr>
        <w:tab/>
      </w:r>
      <w:r w:rsidR="0029562F" w:rsidRPr="001E611F">
        <w:rPr>
          <w:sz w:val="22"/>
          <w:szCs w:val="22"/>
        </w:rPr>
        <w:tab/>
        <w:t>WCF Survey</w:t>
      </w:r>
      <w:r w:rsidR="0029562F" w:rsidRPr="001E611F">
        <w:rPr>
          <w:sz w:val="22"/>
          <w:szCs w:val="22"/>
        </w:rPr>
        <w:tab/>
      </w:r>
      <w:proofErr w:type="spellStart"/>
      <w:r w:rsidR="0029562F" w:rsidRPr="001E611F">
        <w:rPr>
          <w:sz w:val="22"/>
          <w:szCs w:val="22"/>
        </w:rPr>
        <w:t>ch.s</w:t>
      </w:r>
      <w:proofErr w:type="spellEnd"/>
      <w:r w:rsidR="0029562F" w:rsidRPr="001E611F">
        <w:rPr>
          <w:sz w:val="22"/>
          <w:szCs w:val="22"/>
        </w:rPr>
        <w:t xml:space="preserve"> 1-3</w:t>
      </w:r>
      <w:r w:rsidR="0029562F" w:rsidRPr="001E611F">
        <w:rPr>
          <w:sz w:val="22"/>
          <w:szCs w:val="22"/>
        </w:rPr>
        <w:tab/>
        <w:t>Scripture, God &amp; His Decrees</w:t>
      </w:r>
    </w:p>
    <w:p w:rsidR="0029562F" w:rsidRPr="001E611F" w:rsidRDefault="00E27154" w:rsidP="00275D43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5</w:t>
      </w:r>
      <w:r w:rsidR="0033627D">
        <w:rPr>
          <w:sz w:val="22"/>
          <w:szCs w:val="22"/>
        </w:rPr>
        <w:tab/>
        <w:t>Oct. 5</w:t>
      </w:r>
      <w:r w:rsidR="0029562F" w:rsidRPr="001E611F">
        <w:rPr>
          <w:sz w:val="22"/>
          <w:szCs w:val="22"/>
        </w:rPr>
        <w:tab/>
      </w:r>
      <w:r w:rsidR="0029562F" w:rsidRPr="001E611F">
        <w:rPr>
          <w:sz w:val="22"/>
          <w:szCs w:val="22"/>
        </w:rPr>
        <w:tab/>
      </w:r>
      <w:r w:rsidR="0029562F" w:rsidRPr="001E611F">
        <w:rPr>
          <w:sz w:val="22"/>
          <w:szCs w:val="22"/>
        </w:rPr>
        <w:tab/>
      </w:r>
      <w:proofErr w:type="spellStart"/>
      <w:r w:rsidR="0029562F" w:rsidRPr="001E611F">
        <w:rPr>
          <w:sz w:val="22"/>
          <w:szCs w:val="22"/>
        </w:rPr>
        <w:t>ch.s</w:t>
      </w:r>
      <w:proofErr w:type="spellEnd"/>
      <w:r w:rsidR="0029562F" w:rsidRPr="001E611F">
        <w:rPr>
          <w:sz w:val="22"/>
          <w:szCs w:val="22"/>
        </w:rPr>
        <w:t xml:space="preserve"> 4-5</w:t>
      </w:r>
      <w:r w:rsidR="0029562F" w:rsidRPr="001E611F">
        <w:rPr>
          <w:sz w:val="22"/>
          <w:szCs w:val="22"/>
        </w:rPr>
        <w:tab/>
        <w:t xml:space="preserve">Creation and </w:t>
      </w:r>
      <w:smartTag w:uri="urn:schemas-microsoft-com:office:smarttags" w:element="City">
        <w:smartTag w:uri="urn:schemas-microsoft-com:office:smarttags" w:element="place">
          <w:r w:rsidR="0029562F" w:rsidRPr="001E611F">
            <w:rPr>
              <w:sz w:val="22"/>
              <w:szCs w:val="22"/>
            </w:rPr>
            <w:t>Providence</w:t>
          </w:r>
        </w:smartTag>
      </w:smartTag>
    </w:p>
    <w:p w:rsidR="001E611F" w:rsidRDefault="00E27154" w:rsidP="00275D43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6</w:t>
      </w:r>
      <w:r w:rsidR="0033627D">
        <w:rPr>
          <w:sz w:val="22"/>
          <w:szCs w:val="22"/>
        </w:rPr>
        <w:tab/>
        <w:t>Oct. 12</w:t>
      </w:r>
      <w:r w:rsidR="0029562F" w:rsidRPr="001E611F">
        <w:rPr>
          <w:sz w:val="22"/>
          <w:szCs w:val="22"/>
        </w:rPr>
        <w:tab/>
      </w:r>
      <w:r w:rsidR="0029562F" w:rsidRPr="001E611F">
        <w:rPr>
          <w:sz w:val="22"/>
          <w:szCs w:val="22"/>
        </w:rPr>
        <w:tab/>
      </w:r>
      <w:r w:rsidR="001E611F" w:rsidRPr="001E611F">
        <w:rPr>
          <w:sz w:val="22"/>
          <w:szCs w:val="22"/>
        </w:rPr>
        <w:tab/>
      </w:r>
      <w:proofErr w:type="spellStart"/>
      <w:r w:rsidR="001E611F">
        <w:rPr>
          <w:sz w:val="22"/>
          <w:szCs w:val="22"/>
        </w:rPr>
        <w:t>ch.s</w:t>
      </w:r>
      <w:proofErr w:type="spellEnd"/>
      <w:r w:rsidR="001E611F">
        <w:rPr>
          <w:sz w:val="22"/>
          <w:szCs w:val="22"/>
        </w:rPr>
        <w:t xml:space="preserve"> 6-9</w:t>
      </w:r>
      <w:r w:rsidR="001E611F">
        <w:rPr>
          <w:sz w:val="22"/>
          <w:szCs w:val="22"/>
        </w:rPr>
        <w:tab/>
        <w:t>The Fall, Christ and</w:t>
      </w:r>
    </w:p>
    <w:p w:rsidR="0029562F" w:rsidRPr="001E611F" w:rsidRDefault="001E611F" w:rsidP="00275D43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29562F" w:rsidRPr="001E611F">
        <w:rPr>
          <w:sz w:val="22"/>
          <w:szCs w:val="22"/>
        </w:rPr>
        <w:t>Covenantal Theology</w:t>
      </w:r>
    </w:p>
    <w:p w:rsidR="00E46550" w:rsidRPr="001E611F" w:rsidRDefault="00E27154" w:rsidP="00122759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7</w:t>
      </w:r>
      <w:r w:rsidR="0033627D">
        <w:rPr>
          <w:sz w:val="22"/>
          <w:szCs w:val="22"/>
        </w:rPr>
        <w:tab/>
        <w:t>Oct. 19</w:t>
      </w:r>
      <w:r w:rsidR="00E46550" w:rsidRPr="001E611F">
        <w:rPr>
          <w:sz w:val="22"/>
          <w:szCs w:val="22"/>
        </w:rPr>
        <w:tab/>
      </w:r>
      <w:r w:rsidR="002F136F" w:rsidRPr="001E611F">
        <w:rPr>
          <w:sz w:val="22"/>
          <w:szCs w:val="22"/>
        </w:rPr>
        <w:tab/>
      </w:r>
      <w:r w:rsidR="002F136F" w:rsidRPr="001E611F">
        <w:rPr>
          <w:sz w:val="22"/>
          <w:szCs w:val="22"/>
        </w:rPr>
        <w:tab/>
      </w:r>
      <w:proofErr w:type="spellStart"/>
      <w:r w:rsidR="002F136F" w:rsidRPr="001E611F">
        <w:rPr>
          <w:sz w:val="22"/>
          <w:szCs w:val="22"/>
        </w:rPr>
        <w:t>ch</w:t>
      </w:r>
      <w:r w:rsidR="002F136F">
        <w:rPr>
          <w:sz w:val="22"/>
          <w:szCs w:val="22"/>
        </w:rPr>
        <w:t>.s</w:t>
      </w:r>
      <w:proofErr w:type="spellEnd"/>
      <w:r w:rsidR="002F136F">
        <w:rPr>
          <w:sz w:val="22"/>
          <w:szCs w:val="22"/>
        </w:rPr>
        <w:t xml:space="preserve"> 10-18</w:t>
      </w:r>
      <w:r w:rsidR="002F136F">
        <w:rPr>
          <w:sz w:val="22"/>
          <w:szCs w:val="22"/>
        </w:rPr>
        <w:tab/>
        <w:t>The Person and Work of</w:t>
      </w:r>
    </w:p>
    <w:p w:rsidR="002F136F" w:rsidRPr="001E611F" w:rsidRDefault="002F136F" w:rsidP="002F136F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1E611F">
        <w:rPr>
          <w:sz w:val="22"/>
          <w:szCs w:val="22"/>
        </w:rPr>
        <w:t>the Holy Spirit</w:t>
      </w:r>
    </w:p>
    <w:p w:rsidR="001E611F" w:rsidRDefault="00E27154" w:rsidP="00275D43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8</w:t>
      </w:r>
      <w:r w:rsidR="0033627D">
        <w:rPr>
          <w:sz w:val="22"/>
          <w:szCs w:val="22"/>
        </w:rPr>
        <w:tab/>
        <w:t>Oct. 26</w:t>
      </w:r>
      <w:r w:rsidR="0029562F" w:rsidRPr="001E611F">
        <w:rPr>
          <w:sz w:val="22"/>
          <w:szCs w:val="22"/>
        </w:rPr>
        <w:tab/>
      </w:r>
      <w:r w:rsidR="002F136F" w:rsidRPr="001E611F">
        <w:rPr>
          <w:sz w:val="22"/>
          <w:szCs w:val="22"/>
        </w:rPr>
        <w:tab/>
      </w:r>
      <w:r w:rsidR="002F136F" w:rsidRPr="001E611F">
        <w:rPr>
          <w:sz w:val="22"/>
          <w:szCs w:val="22"/>
        </w:rPr>
        <w:tab/>
      </w:r>
      <w:proofErr w:type="spellStart"/>
      <w:r w:rsidR="002F136F" w:rsidRPr="001E611F">
        <w:rPr>
          <w:sz w:val="22"/>
          <w:szCs w:val="22"/>
        </w:rPr>
        <w:t>ch</w:t>
      </w:r>
      <w:proofErr w:type="spellEnd"/>
      <w:r w:rsidR="002F136F" w:rsidRPr="001E611F">
        <w:rPr>
          <w:sz w:val="22"/>
          <w:szCs w:val="22"/>
        </w:rPr>
        <w:t>. 19</w:t>
      </w:r>
      <w:r w:rsidR="002F136F" w:rsidRPr="001E611F">
        <w:rPr>
          <w:sz w:val="22"/>
          <w:szCs w:val="22"/>
        </w:rPr>
        <w:tab/>
        <w:t>The Law of God</w:t>
      </w:r>
    </w:p>
    <w:p w:rsidR="0029562F" w:rsidRPr="001E611F" w:rsidRDefault="00E27154" w:rsidP="00275D43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9</w:t>
      </w:r>
      <w:r w:rsidR="0033627D">
        <w:rPr>
          <w:sz w:val="22"/>
          <w:szCs w:val="22"/>
        </w:rPr>
        <w:tab/>
        <w:t>Nov. 2</w:t>
      </w:r>
      <w:r w:rsidR="0029562F" w:rsidRPr="001E611F">
        <w:rPr>
          <w:sz w:val="22"/>
          <w:szCs w:val="22"/>
        </w:rPr>
        <w:tab/>
      </w:r>
      <w:r w:rsidR="002F136F" w:rsidRPr="001E611F">
        <w:rPr>
          <w:sz w:val="22"/>
          <w:szCs w:val="22"/>
        </w:rPr>
        <w:tab/>
      </w:r>
      <w:r w:rsidR="002F136F" w:rsidRPr="001E611F">
        <w:rPr>
          <w:sz w:val="22"/>
          <w:szCs w:val="22"/>
        </w:rPr>
        <w:tab/>
      </w:r>
      <w:proofErr w:type="spellStart"/>
      <w:r w:rsidR="002F136F" w:rsidRPr="001E611F">
        <w:rPr>
          <w:sz w:val="22"/>
          <w:szCs w:val="22"/>
        </w:rPr>
        <w:t>ch</w:t>
      </w:r>
      <w:proofErr w:type="spellEnd"/>
      <w:r w:rsidR="002F136F" w:rsidRPr="001E611F">
        <w:rPr>
          <w:sz w:val="22"/>
          <w:szCs w:val="22"/>
        </w:rPr>
        <w:t>. 20</w:t>
      </w:r>
      <w:r w:rsidR="002F136F" w:rsidRPr="001E611F"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="002F136F" w:rsidRPr="001E611F">
            <w:rPr>
              <w:sz w:val="22"/>
              <w:szCs w:val="22"/>
            </w:rPr>
            <w:t>Liberty</w:t>
          </w:r>
        </w:smartTag>
      </w:smartTag>
      <w:r w:rsidR="002F136F" w:rsidRPr="001E611F">
        <w:rPr>
          <w:sz w:val="22"/>
          <w:szCs w:val="22"/>
        </w:rPr>
        <w:t xml:space="preserve"> vs. License</w:t>
      </w:r>
    </w:p>
    <w:p w:rsidR="00E27154" w:rsidRDefault="00E27154" w:rsidP="0033627D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 w:rsidRPr="00F052D9">
        <w:rPr>
          <w:sz w:val="22"/>
          <w:szCs w:val="22"/>
        </w:rPr>
        <w:t>9a</w:t>
      </w:r>
      <w:r w:rsidR="0033627D" w:rsidRPr="00F052D9">
        <w:rPr>
          <w:sz w:val="22"/>
          <w:szCs w:val="22"/>
        </w:rPr>
        <w:tab/>
        <w:t>Nov. 8</w:t>
      </w:r>
      <w:r w:rsidR="0033627D" w:rsidRPr="00F052D9">
        <w:rPr>
          <w:sz w:val="22"/>
          <w:szCs w:val="22"/>
        </w:rPr>
        <w:tab/>
      </w:r>
      <w:r w:rsidR="0033627D" w:rsidRPr="00F052D9">
        <w:rPr>
          <w:sz w:val="22"/>
          <w:szCs w:val="22"/>
        </w:rPr>
        <w:tab/>
        <w:t>Chesapeake Presbytery Meeting</w:t>
      </w:r>
      <w:r w:rsidRPr="00F052D9">
        <w:rPr>
          <w:sz w:val="22"/>
          <w:szCs w:val="22"/>
        </w:rPr>
        <w:t>,</w:t>
      </w:r>
    </w:p>
    <w:p w:rsidR="0033627D" w:rsidRDefault="00E27154" w:rsidP="00E27154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Hunt Valley Church, Hunt Valley</w:t>
      </w:r>
      <w:r w:rsidR="00122759">
        <w:rPr>
          <w:sz w:val="22"/>
          <w:szCs w:val="22"/>
        </w:rPr>
        <w:t>, MD</w:t>
      </w:r>
    </w:p>
    <w:p w:rsidR="0029562F" w:rsidRPr="001E611F" w:rsidRDefault="00E27154" w:rsidP="00122759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10</w:t>
      </w:r>
      <w:r w:rsidR="0033627D">
        <w:rPr>
          <w:sz w:val="22"/>
          <w:szCs w:val="22"/>
        </w:rPr>
        <w:tab/>
        <w:t>Nov. 9</w:t>
      </w:r>
      <w:r w:rsidR="0029562F" w:rsidRPr="001E611F">
        <w:rPr>
          <w:sz w:val="22"/>
          <w:szCs w:val="22"/>
        </w:rPr>
        <w:tab/>
      </w:r>
      <w:r w:rsidR="002F136F" w:rsidRPr="001E611F">
        <w:rPr>
          <w:sz w:val="22"/>
          <w:szCs w:val="22"/>
        </w:rPr>
        <w:tab/>
      </w:r>
      <w:r w:rsidR="002F136F" w:rsidRPr="001E611F">
        <w:rPr>
          <w:sz w:val="22"/>
          <w:szCs w:val="22"/>
        </w:rPr>
        <w:tab/>
      </w:r>
      <w:proofErr w:type="spellStart"/>
      <w:r w:rsidR="002F136F" w:rsidRPr="001E611F">
        <w:rPr>
          <w:sz w:val="22"/>
          <w:szCs w:val="22"/>
        </w:rPr>
        <w:t>ch</w:t>
      </w:r>
      <w:proofErr w:type="spellEnd"/>
      <w:r w:rsidR="002F136F" w:rsidRPr="001E611F">
        <w:rPr>
          <w:sz w:val="22"/>
          <w:szCs w:val="22"/>
        </w:rPr>
        <w:t>. 21</w:t>
      </w:r>
      <w:r w:rsidR="002F136F" w:rsidRPr="001E611F">
        <w:rPr>
          <w:sz w:val="22"/>
          <w:szCs w:val="22"/>
        </w:rPr>
        <w:tab/>
        <w:t>Worship &amp; the Lord’s Day</w:t>
      </w:r>
    </w:p>
    <w:p w:rsidR="001E611F" w:rsidRDefault="00E27154" w:rsidP="00275D43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11</w:t>
      </w:r>
      <w:r w:rsidR="0033627D">
        <w:rPr>
          <w:sz w:val="22"/>
          <w:szCs w:val="22"/>
        </w:rPr>
        <w:tab/>
        <w:t>Nov. 16</w:t>
      </w:r>
      <w:r w:rsidR="0029562F" w:rsidRPr="001E611F">
        <w:rPr>
          <w:sz w:val="22"/>
          <w:szCs w:val="22"/>
        </w:rPr>
        <w:tab/>
      </w:r>
      <w:r w:rsidR="0029562F" w:rsidRPr="001E611F">
        <w:rPr>
          <w:sz w:val="22"/>
          <w:szCs w:val="22"/>
        </w:rPr>
        <w:tab/>
      </w:r>
      <w:r w:rsidR="001E611F" w:rsidRPr="001E611F">
        <w:rPr>
          <w:sz w:val="22"/>
          <w:szCs w:val="22"/>
        </w:rPr>
        <w:tab/>
      </w:r>
      <w:proofErr w:type="spellStart"/>
      <w:r w:rsidR="0029562F" w:rsidRPr="001E611F">
        <w:rPr>
          <w:sz w:val="22"/>
          <w:szCs w:val="22"/>
        </w:rPr>
        <w:t>ch.s</w:t>
      </w:r>
      <w:proofErr w:type="spellEnd"/>
      <w:r w:rsidR="0029562F" w:rsidRPr="001E611F">
        <w:rPr>
          <w:sz w:val="22"/>
          <w:szCs w:val="22"/>
        </w:rPr>
        <w:t xml:space="preserve"> </w:t>
      </w:r>
      <w:r w:rsidR="00C229D4">
        <w:rPr>
          <w:sz w:val="22"/>
          <w:szCs w:val="22"/>
        </w:rPr>
        <w:t xml:space="preserve">22, </w:t>
      </w:r>
      <w:r w:rsidR="001E611F">
        <w:rPr>
          <w:sz w:val="22"/>
          <w:szCs w:val="22"/>
        </w:rPr>
        <w:t>24</w:t>
      </w:r>
      <w:r w:rsidR="001E611F">
        <w:rPr>
          <w:sz w:val="22"/>
          <w:szCs w:val="22"/>
        </w:rPr>
        <w:tab/>
        <w:t>Vows, Authorities</w:t>
      </w:r>
    </w:p>
    <w:p w:rsidR="0029562F" w:rsidRPr="001E611F" w:rsidRDefault="001E611F" w:rsidP="00275D43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and </w:t>
      </w:r>
      <w:r w:rsidR="0029562F" w:rsidRPr="001E611F">
        <w:rPr>
          <w:sz w:val="22"/>
          <w:szCs w:val="22"/>
        </w:rPr>
        <w:t>Marriage</w:t>
      </w:r>
    </w:p>
    <w:p w:rsidR="0033627D" w:rsidRDefault="0033627D" w:rsidP="00122759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ab/>
        <w:t>Nov. 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No Class</w:t>
      </w:r>
    </w:p>
    <w:p w:rsidR="0029562F" w:rsidRPr="001E611F" w:rsidRDefault="00E27154" w:rsidP="00275D43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12</w:t>
      </w:r>
      <w:r w:rsidR="0033627D">
        <w:rPr>
          <w:sz w:val="22"/>
          <w:szCs w:val="22"/>
        </w:rPr>
        <w:tab/>
        <w:t>Nov. 30</w:t>
      </w:r>
      <w:r w:rsidR="0029562F" w:rsidRPr="001E611F">
        <w:rPr>
          <w:sz w:val="22"/>
          <w:szCs w:val="22"/>
        </w:rPr>
        <w:tab/>
      </w:r>
      <w:r w:rsidR="0029562F" w:rsidRPr="001E611F">
        <w:rPr>
          <w:sz w:val="22"/>
          <w:szCs w:val="22"/>
        </w:rPr>
        <w:tab/>
      </w:r>
      <w:r w:rsidR="001E611F" w:rsidRPr="001E611F">
        <w:rPr>
          <w:sz w:val="22"/>
          <w:szCs w:val="22"/>
        </w:rPr>
        <w:tab/>
      </w:r>
      <w:proofErr w:type="spellStart"/>
      <w:r w:rsidR="00193363">
        <w:rPr>
          <w:sz w:val="22"/>
          <w:szCs w:val="22"/>
        </w:rPr>
        <w:t>ch.s</w:t>
      </w:r>
      <w:proofErr w:type="spellEnd"/>
      <w:r w:rsidR="00193363">
        <w:rPr>
          <w:sz w:val="22"/>
          <w:szCs w:val="22"/>
        </w:rPr>
        <w:t xml:space="preserve"> 25-29</w:t>
      </w:r>
      <w:r w:rsidR="0029562F" w:rsidRPr="001E611F">
        <w:rPr>
          <w:sz w:val="22"/>
          <w:szCs w:val="22"/>
        </w:rPr>
        <w:tab/>
        <w:t>The Church of Christ</w:t>
      </w:r>
    </w:p>
    <w:p w:rsidR="0029562F" w:rsidRDefault="00E27154" w:rsidP="00987F84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13</w:t>
      </w:r>
      <w:r w:rsidR="0033627D">
        <w:rPr>
          <w:sz w:val="22"/>
          <w:szCs w:val="22"/>
        </w:rPr>
        <w:tab/>
        <w:t>Dec. 7</w:t>
      </w:r>
      <w:r w:rsidR="00987F84" w:rsidRPr="001E611F">
        <w:rPr>
          <w:sz w:val="22"/>
          <w:szCs w:val="22"/>
        </w:rPr>
        <w:tab/>
      </w:r>
      <w:r w:rsidR="00987F84" w:rsidRPr="001E611F">
        <w:rPr>
          <w:sz w:val="22"/>
          <w:szCs w:val="22"/>
        </w:rPr>
        <w:tab/>
      </w:r>
      <w:r w:rsidR="00987F84" w:rsidRPr="001E611F">
        <w:rPr>
          <w:sz w:val="22"/>
          <w:szCs w:val="22"/>
        </w:rPr>
        <w:tab/>
      </w:r>
      <w:proofErr w:type="spellStart"/>
      <w:r w:rsidR="00987F84" w:rsidRPr="001E611F">
        <w:rPr>
          <w:sz w:val="22"/>
          <w:szCs w:val="22"/>
        </w:rPr>
        <w:t>ch.s</w:t>
      </w:r>
      <w:proofErr w:type="spellEnd"/>
      <w:r w:rsidR="00987F84" w:rsidRPr="001E611F">
        <w:rPr>
          <w:sz w:val="22"/>
          <w:szCs w:val="22"/>
        </w:rPr>
        <w:t xml:space="preserve"> 32-33</w:t>
      </w:r>
      <w:r w:rsidR="00987F84" w:rsidRPr="001E611F">
        <w:rPr>
          <w:sz w:val="22"/>
          <w:szCs w:val="22"/>
        </w:rPr>
        <w:tab/>
        <w:t>The Last Things</w:t>
      </w:r>
    </w:p>
    <w:p w:rsidR="007167F4" w:rsidRDefault="007060C6" w:rsidP="007167F4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14</w:t>
      </w:r>
      <w:r>
        <w:rPr>
          <w:sz w:val="22"/>
          <w:szCs w:val="22"/>
        </w:rPr>
        <w:tab/>
        <w:t>Dec 14</w:t>
      </w:r>
      <w:r w:rsidR="007167F4">
        <w:rPr>
          <w:sz w:val="22"/>
          <w:szCs w:val="22"/>
        </w:rPr>
        <w:tab/>
      </w:r>
      <w:r w:rsidR="007167F4">
        <w:rPr>
          <w:sz w:val="22"/>
          <w:szCs w:val="22"/>
        </w:rPr>
        <w:tab/>
        <w:t>Confessionalism &amp; Subscription</w:t>
      </w:r>
    </w:p>
    <w:p w:rsidR="0029562F" w:rsidRPr="001E611F" w:rsidRDefault="00F06BED" w:rsidP="00E46550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15</w:t>
      </w:r>
      <w:r w:rsidR="000B5349">
        <w:rPr>
          <w:sz w:val="22"/>
          <w:szCs w:val="22"/>
        </w:rPr>
        <w:tab/>
        <w:t>Jan. 4</w:t>
      </w:r>
      <w:r w:rsidR="00E46550">
        <w:rPr>
          <w:sz w:val="22"/>
          <w:szCs w:val="22"/>
        </w:rPr>
        <w:tab/>
      </w:r>
      <w:r w:rsidR="002F136F" w:rsidRPr="0089749D">
        <w:rPr>
          <w:b/>
          <w:sz w:val="22"/>
          <w:szCs w:val="22"/>
        </w:rPr>
        <w:t>Presbyterian</w:t>
      </w:r>
      <w:r w:rsidR="002F136F" w:rsidRPr="001E611F">
        <w:rPr>
          <w:sz w:val="22"/>
          <w:szCs w:val="22"/>
        </w:rPr>
        <w:tab/>
        <w:t>History of Presbyterianism to the PCA</w:t>
      </w:r>
    </w:p>
    <w:p w:rsidR="0029562F" w:rsidRDefault="00F06BED" w:rsidP="00122759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16</w:t>
      </w:r>
      <w:r w:rsidR="000B5349">
        <w:rPr>
          <w:sz w:val="22"/>
          <w:szCs w:val="22"/>
        </w:rPr>
        <w:tab/>
        <w:t>Jan. 11</w:t>
      </w:r>
      <w:r w:rsidR="00987F84" w:rsidRPr="00987F84">
        <w:rPr>
          <w:sz w:val="22"/>
          <w:szCs w:val="22"/>
        </w:rPr>
        <w:t xml:space="preserve"> </w:t>
      </w:r>
      <w:r w:rsidR="00987F84" w:rsidRPr="001E611F">
        <w:rPr>
          <w:sz w:val="22"/>
          <w:szCs w:val="22"/>
        </w:rPr>
        <w:tab/>
      </w:r>
      <w:r w:rsidR="002F136F" w:rsidRPr="001E611F">
        <w:rPr>
          <w:sz w:val="22"/>
          <w:szCs w:val="22"/>
        </w:rPr>
        <w:tab/>
        <w:t>Governmental Structure &amp; Accountability</w:t>
      </w:r>
    </w:p>
    <w:p w:rsidR="002F136F" w:rsidRDefault="002F136F" w:rsidP="002F136F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ch.s</w:t>
      </w:r>
      <w:proofErr w:type="spellEnd"/>
      <w:r>
        <w:rPr>
          <w:sz w:val="22"/>
          <w:szCs w:val="22"/>
        </w:rPr>
        <w:t xml:space="preserve"> </w:t>
      </w:r>
      <w:r w:rsidR="00F06BED">
        <w:rPr>
          <w:sz w:val="22"/>
          <w:szCs w:val="22"/>
        </w:rPr>
        <w:t xml:space="preserve">30-31, </w:t>
      </w:r>
      <w:r w:rsidR="00193363">
        <w:rPr>
          <w:sz w:val="22"/>
          <w:szCs w:val="22"/>
        </w:rPr>
        <w:t>23</w:t>
      </w:r>
      <w:r>
        <w:rPr>
          <w:sz w:val="22"/>
          <w:szCs w:val="22"/>
        </w:rPr>
        <w:t xml:space="preserve"> – Ch. Censures,</w:t>
      </w:r>
    </w:p>
    <w:p w:rsidR="007167F4" w:rsidRDefault="007167F4" w:rsidP="002F136F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2F136F">
        <w:rPr>
          <w:sz w:val="22"/>
          <w:szCs w:val="22"/>
        </w:rPr>
        <w:t>Synods &amp; Councils</w:t>
      </w:r>
      <w:r>
        <w:rPr>
          <w:sz w:val="22"/>
          <w:szCs w:val="22"/>
        </w:rPr>
        <w:t xml:space="preserve"> &amp; the Civil Magistrate</w:t>
      </w:r>
    </w:p>
    <w:p w:rsidR="000B5349" w:rsidRPr="001E611F" w:rsidRDefault="00F06BED" w:rsidP="00122759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17</w:t>
      </w:r>
      <w:r w:rsidR="000B5349">
        <w:rPr>
          <w:sz w:val="22"/>
          <w:szCs w:val="22"/>
        </w:rPr>
        <w:tab/>
        <w:t>Jan. 18</w:t>
      </w:r>
      <w:r w:rsidR="000B5349" w:rsidRPr="001E611F">
        <w:rPr>
          <w:sz w:val="22"/>
          <w:szCs w:val="22"/>
        </w:rPr>
        <w:tab/>
      </w:r>
      <w:r w:rsidR="000B5349" w:rsidRPr="001E611F">
        <w:rPr>
          <w:sz w:val="22"/>
          <w:szCs w:val="22"/>
        </w:rPr>
        <w:tab/>
        <w:t>Book of Church Order</w:t>
      </w:r>
    </w:p>
    <w:p w:rsidR="00E27154" w:rsidRPr="001E611F" w:rsidRDefault="00F06BED" w:rsidP="00E27154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17a</w:t>
      </w:r>
      <w:r w:rsidR="00E27154" w:rsidRPr="00F052D9">
        <w:rPr>
          <w:sz w:val="22"/>
          <w:szCs w:val="22"/>
        </w:rPr>
        <w:tab/>
        <w:t>Jan. 25</w:t>
      </w:r>
      <w:r w:rsidR="00E27154" w:rsidRPr="00F052D9">
        <w:rPr>
          <w:sz w:val="22"/>
          <w:szCs w:val="22"/>
        </w:rPr>
        <w:tab/>
      </w:r>
      <w:r w:rsidR="00122759">
        <w:rPr>
          <w:sz w:val="22"/>
          <w:szCs w:val="22"/>
        </w:rPr>
        <w:tab/>
      </w:r>
      <w:r w:rsidR="00E27154" w:rsidRPr="00F052D9">
        <w:rPr>
          <w:sz w:val="22"/>
          <w:szCs w:val="22"/>
        </w:rPr>
        <w:t>NCPC Semi-Annual Congregational Meeting</w:t>
      </w:r>
    </w:p>
    <w:p w:rsidR="0029562F" w:rsidRPr="001E611F" w:rsidRDefault="00F06BED" w:rsidP="00987F84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18</w:t>
      </w:r>
      <w:r w:rsidR="000B5349">
        <w:rPr>
          <w:sz w:val="22"/>
          <w:szCs w:val="22"/>
        </w:rPr>
        <w:tab/>
        <w:t>Feb. 1</w:t>
      </w:r>
      <w:r w:rsidR="00E27154" w:rsidRPr="001E611F">
        <w:rPr>
          <w:sz w:val="22"/>
          <w:szCs w:val="22"/>
        </w:rPr>
        <w:tab/>
      </w:r>
      <w:r w:rsidR="00E27154" w:rsidRPr="001E611F">
        <w:rPr>
          <w:sz w:val="22"/>
          <w:szCs w:val="22"/>
        </w:rPr>
        <w:tab/>
        <w:t>Robert’s Rules</w:t>
      </w:r>
    </w:p>
    <w:p w:rsidR="0029562F" w:rsidRPr="001E611F" w:rsidRDefault="00F06BED" w:rsidP="00987F84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19</w:t>
      </w:r>
      <w:r w:rsidR="000B5349">
        <w:rPr>
          <w:sz w:val="22"/>
          <w:szCs w:val="22"/>
        </w:rPr>
        <w:tab/>
        <w:t>Feb. 8</w:t>
      </w:r>
      <w:r w:rsidR="00E27154" w:rsidRPr="001E611F">
        <w:rPr>
          <w:sz w:val="22"/>
          <w:szCs w:val="22"/>
        </w:rPr>
        <w:tab/>
      </w:r>
      <w:r w:rsidR="00E27154" w:rsidRPr="001E611F">
        <w:rPr>
          <w:sz w:val="22"/>
          <w:szCs w:val="22"/>
        </w:rPr>
        <w:tab/>
        <w:t>Elders &amp; Sessions</w:t>
      </w:r>
    </w:p>
    <w:p w:rsidR="000B5F0F" w:rsidRDefault="00F06BED" w:rsidP="00987F84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20</w:t>
      </w:r>
      <w:r w:rsidR="0029562F" w:rsidRPr="001E611F">
        <w:rPr>
          <w:sz w:val="22"/>
          <w:szCs w:val="22"/>
        </w:rPr>
        <w:tab/>
      </w:r>
      <w:r w:rsidR="000B5349">
        <w:rPr>
          <w:sz w:val="22"/>
          <w:szCs w:val="22"/>
        </w:rPr>
        <w:t>Feb. 15</w:t>
      </w:r>
      <w:r w:rsidR="00E27154" w:rsidRPr="001E611F">
        <w:rPr>
          <w:sz w:val="22"/>
          <w:szCs w:val="22"/>
        </w:rPr>
        <w:tab/>
      </w:r>
      <w:r w:rsidR="00E27154" w:rsidRPr="001E611F">
        <w:rPr>
          <w:sz w:val="22"/>
          <w:szCs w:val="22"/>
        </w:rPr>
        <w:tab/>
        <w:t>Presbyteries</w:t>
      </w:r>
    </w:p>
    <w:p w:rsidR="000B5349" w:rsidRPr="001E611F" w:rsidRDefault="00F06BED" w:rsidP="000B5349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20a</w:t>
      </w:r>
      <w:r w:rsidR="000B5349" w:rsidRPr="00122759">
        <w:rPr>
          <w:sz w:val="22"/>
          <w:szCs w:val="22"/>
        </w:rPr>
        <w:tab/>
        <w:t>Feb. 18</w:t>
      </w:r>
      <w:r w:rsidR="000B5349" w:rsidRPr="00122759">
        <w:rPr>
          <w:sz w:val="22"/>
          <w:szCs w:val="22"/>
        </w:rPr>
        <w:tab/>
      </w:r>
      <w:r w:rsidR="000B5349" w:rsidRPr="00122759">
        <w:rPr>
          <w:sz w:val="22"/>
          <w:szCs w:val="22"/>
        </w:rPr>
        <w:tab/>
        <w:t>Chesapeake Presbytery Meeting</w:t>
      </w:r>
      <w:r w:rsidR="00122759" w:rsidRPr="00122759">
        <w:rPr>
          <w:sz w:val="22"/>
          <w:szCs w:val="22"/>
        </w:rPr>
        <w:t>, NCPC, Abingdon, MD</w:t>
      </w:r>
    </w:p>
    <w:p w:rsidR="00122759" w:rsidRDefault="00F06BED" w:rsidP="00987F84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spacing w:before="60"/>
        <w:rPr>
          <w:sz w:val="22"/>
          <w:szCs w:val="22"/>
        </w:rPr>
      </w:pPr>
      <w:r>
        <w:rPr>
          <w:sz w:val="22"/>
          <w:szCs w:val="22"/>
        </w:rPr>
        <w:t>21</w:t>
      </w:r>
      <w:r w:rsidR="005E06E6">
        <w:rPr>
          <w:sz w:val="22"/>
          <w:szCs w:val="22"/>
        </w:rPr>
        <w:tab/>
        <w:t>Feb. 22</w:t>
      </w:r>
      <w:r w:rsidR="00E27154" w:rsidRPr="001E611F">
        <w:rPr>
          <w:sz w:val="22"/>
          <w:szCs w:val="22"/>
        </w:rPr>
        <w:tab/>
      </w:r>
      <w:r w:rsidR="00E27154" w:rsidRPr="001E611F">
        <w:rPr>
          <w:sz w:val="22"/>
          <w:szCs w:val="22"/>
        </w:rPr>
        <w:tab/>
        <w:t>General Assemblies</w:t>
      </w:r>
    </w:p>
    <w:p w:rsidR="000B5F0F" w:rsidRPr="009B6122" w:rsidRDefault="000B5F0F" w:rsidP="000B5F0F">
      <w:pPr>
        <w:jc w:val="center"/>
        <w:rPr>
          <w:b/>
          <w:sz w:val="32"/>
          <w:szCs w:val="32"/>
        </w:rPr>
      </w:pPr>
      <w:r w:rsidRPr="009B6122">
        <w:rPr>
          <w:b/>
          <w:sz w:val="32"/>
          <w:szCs w:val="32"/>
        </w:rPr>
        <w:t>New Covenant Presbyterian Church</w:t>
      </w:r>
    </w:p>
    <w:p w:rsidR="000B5F0F" w:rsidRPr="009B6122" w:rsidRDefault="000B5F0F" w:rsidP="000B5F0F">
      <w:pPr>
        <w:jc w:val="center"/>
        <w:rPr>
          <w:i/>
          <w:sz w:val="28"/>
          <w:szCs w:val="28"/>
        </w:rPr>
      </w:pPr>
      <w:r w:rsidRPr="009B6122">
        <w:rPr>
          <w:i/>
          <w:sz w:val="28"/>
          <w:szCs w:val="28"/>
        </w:rPr>
        <w:t>Preaching God’s Sovereign Grace to a World of Need</w:t>
      </w:r>
    </w:p>
    <w:p w:rsidR="000B5F0F" w:rsidRDefault="000B5F0F" w:rsidP="000B5F0F">
      <w:pPr>
        <w:jc w:val="center"/>
      </w:pPr>
      <w:r>
        <w:t xml:space="preserve">128 St. Mary’s </w:t>
      </w:r>
      <w:smartTag w:uri="urn:schemas-microsoft-com:office:smarttags" w:element="address">
        <w:smartTag w:uri="urn:schemas-microsoft-com:office:smarttags" w:element="Street">
          <w:r>
            <w:t>Church Rd.</w:t>
          </w:r>
        </w:smartTag>
        <w:r>
          <w:t xml:space="preserve">, </w:t>
        </w:r>
        <w:smartTag w:uri="urn:schemas-microsoft-com:office:smarttags" w:element="City">
          <w:r>
            <w:t>Abingdon</w:t>
          </w:r>
        </w:smartTag>
        <w:r>
          <w:t xml:space="preserve">, </w:t>
        </w:r>
        <w:smartTag w:uri="urn:schemas-microsoft-com:office:smarttags" w:element="State">
          <w:r>
            <w:t>MD</w:t>
          </w:r>
        </w:smartTag>
        <w:r>
          <w:t xml:space="preserve">  </w:t>
        </w:r>
        <w:smartTag w:uri="urn:schemas-microsoft-com:office:smarttags" w:element="PostalCode">
          <w:r>
            <w:t>21009</w:t>
          </w:r>
        </w:smartTag>
      </w:smartTag>
    </w:p>
    <w:p w:rsidR="007060C6" w:rsidRDefault="000B5F0F" w:rsidP="007060C6">
      <w:pPr>
        <w:jc w:val="center"/>
      </w:pPr>
      <w:r>
        <w:t>410-569-0289</w:t>
      </w:r>
      <w:r>
        <w:tab/>
      </w:r>
      <w:r>
        <w:tab/>
      </w:r>
      <w:r>
        <w:tab/>
      </w:r>
      <w:hyperlink r:id="rId5" w:history="1">
        <w:r w:rsidR="005814B4" w:rsidRPr="00382BE0">
          <w:rPr>
            <w:rStyle w:val="Hyperlink"/>
          </w:rPr>
          <w:t>www.ncpres.org</w:t>
        </w:r>
      </w:hyperlink>
      <w:r w:rsidR="007060C6">
        <w:tab/>
      </w:r>
      <w:r w:rsidR="007060C6">
        <w:tab/>
      </w:r>
      <w:hyperlink r:id="rId6" w:history="1">
        <w:r w:rsidR="007060C6" w:rsidRPr="00FC3676">
          <w:rPr>
            <w:rStyle w:val="Hyperlink"/>
          </w:rPr>
          <w:t>www.ephesians515.com</w:t>
        </w:r>
      </w:hyperlink>
    </w:p>
    <w:p w:rsidR="005814B4" w:rsidRDefault="005814B4" w:rsidP="005814B4">
      <w:pPr>
        <w:tabs>
          <w:tab w:val="left" w:pos="720"/>
          <w:tab w:val="left" w:pos="2160"/>
          <w:tab w:val="left" w:pos="3960"/>
          <w:tab w:val="left" w:pos="5760"/>
          <w:tab w:val="left" w:pos="7200"/>
        </w:tabs>
        <w:rPr>
          <w:sz w:val="22"/>
          <w:szCs w:val="22"/>
        </w:rPr>
        <w:sectPr w:rsidR="005814B4" w:rsidSect="00995FFF">
          <w:pgSz w:w="12240" w:h="15840"/>
          <w:pgMar w:top="1008" w:right="720" w:bottom="720" w:left="1440" w:header="720" w:footer="720" w:gutter="0"/>
          <w:cols w:space="720"/>
          <w:docGrid w:linePitch="360"/>
        </w:sectPr>
      </w:pPr>
    </w:p>
    <w:p w:rsidR="005814B4" w:rsidRDefault="005814B4" w:rsidP="005814B4">
      <w:pPr>
        <w:rPr>
          <w:sz w:val="22"/>
          <w:szCs w:val="22"/>
        </w:rPr>
      </w:pPr>
      <w:r>
        <w:rPr>
          <w:sz w:val="22"/>
          <w:szCs w:val="22"/>
        </w:rPr>
        <w:lastRenderedPageBreak/>
        <w:t>Various Course Items:</w:t>
      </w:r>
    </w:p>
    <w:p w:rsidR="005814B4" w:rsidRDefault="005814B4" w:rsidP="005814B4">
      <w:pPr>
        <w:rPr>
          <w:sz w:val="22"/>
          <w:szCs w:val="22"/>
        </w:rPr>
      </w:pPr>
      <w:r>
        <w:rPr>
          <w:sz w:val="22"/>
          <w:szCs w:val="22"/>
        </w:rPr>
        <w:tab/>
        <w:t>1.  Requirements to pass this module:</w:t>
      </w:r>
    </w:p>
    <w:p w:rsidR="005814B4" w:rsidRDefault="005814B4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a.  a maximum of 5 absences.</w:t>
      </w:r>
    </w:p>
    <w:p w:rsidR="005814B4" w:rsidRDefault="005814B4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 complete </w:t>
      </w:r>
      <w:r w:rsidR="00122759">
        <w:rPr>
          <w:sz w:val="22"/>
          <w:szCs w:val="22"/>
        </w:rPr>
        <w:t>the assigned “required” reading</w:t>
      </w:r>
    </w:p>
    <w:p w:rsidR="00122759" w:rsidRDefault="00122759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c.  write two reaction papers</w:t>
      </w:r>
    </w:p>
    <w:p w:rsidR="00122759" w:rsidRDefault="00122759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d.  attend one presbytery meeting</w:t>
      </w:r>
    </w:p>
    <w:p w:rsidR="00481573" w:rsidRDefault="00481573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e.  sit in on one session meeting</w:t>
      </w:r>
    </w:p>
    <w:p w:rsidR="005814B4" w:rsidRDefault="005814B4" w:rsidP="005814B4">
      <w:pPr>
        <w:rPr>
          <w:sz w:val="22"/>
          <w:szCs w:val="22"/>
        </w:rPr>
      </w:pPr>
    </w:p>
    <w:p w:rsidR="005814B4" w:rsidRDefault="005814B4" w:rsidP="005814B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2.  </w:t>
      </w:r>
      <w:r w:rsidR="00122759">
        <w:rPr>
          <w:sz w:val="22"/>
          <w:szCs w:val="22"/>
        </w:rPr>
        <w:t xml:space="preserve">We will try to arrange to have the classes recorded.  But, if not, you may </w:t>
      </w:r>
      <w:r>
        <w:rPr>
          <w:sz w:val="22"/>
          <w:szCs w:val="22"/>
        </w:rPr>
        <w:t>record any class you</w:t>
      </w:r>
      <w:r w:rsidR="00122759">
        <w:rPr>
          <w:sz w:val="22"/>
          <w:szCs w:val="22"/>
        </w:rPr>
        <w:t>rself if you</w:t>
      </w:r>
      <w:r>
        <w:rPr>
          <w:sz w:val="22"/>
          <w:szCs w:val="22"/>
        </w:rPr>
        <w:t xml:space="preserve"> think you might mis</w:t>
      </w:r>
      <w:r w:rsidR="00122759">
        <w:rPr>
          <w:sz w:val="22"/>
          <w:szCs w:val="22"/>
        </w:rPr>
        <w:t>s it</w:t>
      </w:r>
      <w:r>
        <w:rPr>
          <w:sz w:val="22"/>
          <w:szCs w:val="22"/>
        </w:rPr>
        <w:t xml:space="preserve">.  Once you </w:t>
      </w:r>
      <w:r w:rsidRPr="00122759">
        <w:rPr>
          <w:sz w:val="22"/>
          <w:szCs w:val="22"/>
        </w:rPr>
        <w:t>have</w:t>
      </w:r>
      <w:r w:rsidRPr="005814B4">
        <w:rPr>
          <w:sz w:val="22"/>
          <w:szCs w:val="22"/>
          <w:u w:val="single"/>
        </w:rPr>
        <w:t xml:space="preserve"> listened</w:t>
      </w:r>
      <w:r w:rsidR="00122759">
        <w:rPr>
          <w:sz w:val="22"/>
          <w:szCs w:val="22"/>
        </w:rPr>
        <w:t xml:space="preserve"> to the </w:t>
      </w:r>
      <w:r>
        <w:rPr>
          <w:sz w:val="22"/>
          <w:szCs w:val="22"/>
        </w:rPr>
        <w:t>recording, let me know and I will count you as present for that class.</w:t>
      </w:r>
    </w:p>
    <w:p w:rsidR="005814B4" w:rsidRDefault="005814B4" w:rsidP="005814B4">
      <w:pPr>
        <w:rPr>
          <w:sz w:val="22"/>
          <w:szCs w:val="22"/>
        </w:rPr>
      </w:pPr>
    </w:p>
    <w:p w:rsidR="005814B4" w:rsidRDefault="005814B4" w:rsidP="005814B4">
      <w:pPr>
        <w:rPr>
          <w:sz w:val="22"/>
          <w:szCs w:val="22"/>
        </w:rPr>
      </w:pPr>
      <w:r>
        <w:rPr>
          <w:sz w:val="22"/>
          <w:szCs w:val="22"/>
        </w:rPr>
        <w:tab/>
        <w:t>3.  Reading assignments will be given under two categories: required and suggested.</w:t>
      </w:r>
    </w:p>
    <w:p w:rsidR="005814B4" w:rsidRDefault="005814B4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a.  </w:t>
      </w:r>
      <w:r w:rsidRPr="00B4382B">
        <w:rPr>
          <w:sz w:val="22"/>
          <w:szCs w:val="22"/>
          <w:u w:val="single"/>
        </w:rPr>
        <w:t>Required</w:t>
      </w:r>
      <w:r>
        <w:rPr>
          <w:sz w:val="22"/>
          <w:szCs w:val="22"/>
        </w:rPr>
        <w:t xml:space="preserve"> reading includes</w:t>
      </w:r>
    </w:p>
    <w:p w:rsidR="005814B4" w:rsidRDefault="005814B4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  the books in the “Read-Ahead Bibliography” that are marked with an asterisk (*)</w:t>
      </w:r>
      <w:r w:rsidR="00122759">
        <w:rPr>
          <w:sz w:val="22"/>
          <w:szCs w:val="22"/>
        </w:rPr>
        <w:t>.  The books do not have to be read by the end of the course.  (But i</w:t>
      </w:r>
      <w:r w:rsidR="001B7825">
        <w:rPr>
          <w:sz w:val="22"/>
          <w:szCs w:val="22"/>
        </w:rPr>
        <w:t xml:space="preserve">f you were </w:t>
      </w:r>
      <w:r w:rsidR="00122759">
        <w:rPr>
          <w:sz w:val="22"/>
          <w:szCs w:val="22"/>
        </w:rPr>
        <w:t xml:space="preserve">to read all four books during the period of the course, </w:t>
      </w:r>
      <w:r w:rsidR="001B7825">
        <w:rPr>
          <w:sz w:val="22"/>
          <w:szCs w:val="22"/>
        </w:rPr>
        <w:t>it would st</w:t>
      </w:r>
      <w:r w:rsidR="00122759">
        <w:rPr>
          <w:sz w:val="22"/>
          <w:szCs w:val="22"/>
        </w:rPr>
        <w:t>ill only be 4.63 pages/day.)</w:t>
      </w:r>
    </w:p>
    <w:p w:rsidR="005814B4" w:rsidRDefault="005814B4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2.  </w:t>
      </w:r>
      <w:r w:rsidR="00B4382B">
        <w:rPr>
          <w:sz w:val="22"/>
          <w:szCs w:val="22"/>
        </w:rPr>
        <w:t xml:space="preserve">plus </w:t>
      </w:r>
      <w:r w:rsidR="001B7825">
        <w:rPr>
          <w:sz w:val="22"/>
          <w:szCs w:val="22"/>
        </w:rPr>
        <w:t>the material I will pass out during the class and that I so designate as “required” reading.</w:t>
      </w:r>
    </w:p>
    <w:p w:rsidR="001B7825" w:rsidRDefault="001B7825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b.  </w:t>
      </w:r>
      <w:r w:rsidRPr="00B4382B">
        <w:rPr>
          <w:sz w:val="22"/>
          <w:szCs w:val="22"/>
          <w:u w:val="single"/>
        </w:rPr>
        <w:t>Suggested</w:t>
      </w:r>
      <w:r>
        <w:rPr>
          <w:sz w:val="22"/>
          <w:szCs w:val="22"/>
        </w:rPr>
        <w:t xml:space="preserve"> reading includes</w:t>
      </w:r>
    </w:p>
    <w:p w:rsidR="001B7825" w:rsidRDefault="001B7825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1.  all the other books listed on the “Read-Ahead Bibliography”,</w:t>
      </w:r>
    </w:p>
    <w:p w:rsidR="001B7825" w:rsidRDefault="001B7825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2.  </w:t>
      </w:r>
      <w:r w:rsidR="00B4382B">
        <w:rPr>
          <w:sz w:val="22"/>
          <w:szCs w:val="22"/>
        </w:rPr>
        <w:t xml:space="preserve">and </w:t>
      </w:r>
      <w:r>
        <w:rPr>
          <w:sz w:val="22"/>
          <w:szCs w:val="22"/>
        </w:rPr>
        <w:t>other materials that I will pass out during the class and that I so designate as “suggested” reading.</w:t>
      </w:r>
    </w:p>
    <w:p w:rsidR="001B7825" w:rsidRDefault="001B7825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c.  If you have had any problem getting any of these materials, let me know and I will procure them for you as soo</w:t>
      </w:r>
      <w:r w:rsidR="00122759">
        <w:rPr>
          <w:sz w:val="22"/>
          <w:szCs w:val="22"/>
        </w:rPr>
        <w:t>n as I am able.</w:t>
      </w:r>
    </w:p>
    <w:p w:rsidR="001B7825" w:rsidRDefault="001B7825" w:rsidP="005814B4">
      <w:pPr>
        <w:rPr>
          <w:sz w:val="22"/>
          <w:szCs w:val="22"/>
        </w:rPr>
      </w:pPr>
    </w:p>
    <w:p w:rsidR="001B7825" w:rsidRDefault="001B7825" w:rsidP="00B4382B">
      <w:pPr>
        <w:rPr>
          <w:sz w:val="22"/>
          <w:szCs w:val="22"/>
        </w:rPr>
      </w:pPr>
      <w:r>
        <w:rPr>
          <w:sz w:val="22"/>
          <w:szCs w:val="22"/>
        </w:rPr>
        <w:tab/>
        <w:t>4.  Special Dates</w:t>
      </w:r>
      <w:r w:rsidR="00B4382B" w:rsidRPr="00B4382B">
        <w:rPr>
          <w:sz w:val="22"/>
          <w:szCs w:val="22"/>
        </w:rPr>
        <w:t xml:space="preserve"> </w:t>
      </w:r>
      <w:r w:rsidR="00B4382B">
        <w:rPr>
          <w:sz w:val="22"/>
          <w:szCs w:val="22"/>
        </w:rPr>
        <w:t>Included Within the Course Requirements</w:t>
      </w:r>
    </w:p>
    <w:p w:rsidR="001B7825" w:rsidRDefault="00481573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a.  January 25</w:t>
      </w:r>
      <w:r w:rsidR="001B7825">
        <w:rPr>
          <w:sz w:val="22"/>
          <w:szCs w:val="22"/>
        </w:rPr>
        <w:t xml:space="preserve"> – NCPC’s semi-annual Congregational Meeting – All communicant members should make arrangements to attend in any case but it will also be counted as</w:t>
      </w:r>
      <w:r w:rsidR="00205610">
        <w:rPr>
          <w:sz w:val="22"/>
          <w:szCs w:val="22"/>
        </w:rPr>
        <w:t xml:space="preserve"> official class time </w:t>
      </w:r>
      <w:r w:rsidR="001B7825">
        <w:rPr>
          <w:sz w:val="22"/>
          <w:szCs w:val="22"/>
        </w:rPr>
        <w:t>as well.  This includes surveying the “Read-Ahead Packet” provided the members ahead of time.</w:t>
      </w:r>
    </w:p>
    <w:p w:rsidR="001B7825" w:rsidRDefault="00481573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b.  February 18</w:t>
      </w:r>
      <w:r w:rsidR="001B7825">
        <w:rPr>
          <w:sz w:val="22"/>
          <w:szCs w:val="22"/>
        </w:rPr>
        <w:t xml:space="preserve"> – NCPC will host a stated meeting of Chesapeake Presbytery.  This will also be counted as official class time.  However, you will not have to attend the entire meeting.  One to two hours is all I will consider necessary for attendance purpo</w:t>
      </w:r>
      <w:r w:rsidR="00205610">
        <w:rPr>
          <w:sz w:val="22"/>
          <w:szCs w:val="22"/>
        </w:rPr>
        <w:t>ses.  As the time gets closer, I will show you what you can expect to see when so you might pick what time you will want to observe.</w:t>
      </w:r>
    </w:p>
    <w:p w:rsidR="00205610" w:rsidRDefault="00294A37" w:rsidP="005814B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d.  The most convenient date for you – I also want you to sit in on a session meeting here at New Covenant for an hour or so.  I will soon have a sign-up sheet with the </w:t>
      </w:r>
      <w:r w:rsidR="00481573">
        <w:rPr>
          <w:sz w:val="22"/>
          <w:szCs w:val="22"/>
        </w:rPr>
        <w:t>dates of the meetings</w:t>
      </w:r>
      <w:r>
        <w:rPr>
          <w:sz w:val="22"/>
          <w:szCs w:val="22"/>
        </w:rPr>
        <w:t>.</w:t>
      </w:r>
    </w:p>
    <w:p w:rsidR="00B4382B" w:rsidRPr="001E611F" w:rsidRDefault="00B4382B" w:rsidP="005814B4">
      <w:pPr>
        <w:rPr>
          <w:sz w:val="22"/>
          <w:szCs w:val="22"/>
        </w:rPr>
      </w:pPr>
    </w:p>
    <w:sectPr w:rsidR="00B4382B" w:rsidRPr="001E611F" w:rsidSect="005814B4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0B1"/>
    <w:rsid w:val="00002757"/>
    <w:rsid w:val="000B3E61"/>
    <w:rsid w:val="000B5349"/>
    <w:rsid w:val="000B5F0F"/>
    <w:rsid w:val="00122759"/>
    <w:rsid w:val="00193363"/>
    <w:rsid w:val="001B7825"/>
    <w:rsid w:val="001E611F"/>
    <w:rsid w:val="00205610"/>
    <w:rsid w:val="002163C0"/>
    <w:rsid w:val="00275D43"/>
    <w:rsid w:val="00294A37"/>
    <w:rsid w:val="0029562F"/>
    <w:rsid w:val="002F136F"/>
    <w:rsid w:val="00311F9C"/>
    <w:rsid w:val="0033627D"/>
    <w:rsid w:val="00463262"/>
    <w:rsid w:val="00474196"/>
    <w:rsid w:val="00481573"/>
    <w:rsid w:val="00504D0A"/>
    <w:rsid w:val="005814B4"/>
    <w:rsid w:val="005E06E6"/>
    <w:rsid w:val="006E3CCF"/>
    <w:rsid w:val="007060C6"/>
    <w:rsid w:val="007114E9"/>
    <w:rsid w:val="007167F4"/>
    <w:rsid w:val="00747206"/>
    <w:rsid w:val="00781945"/>
    <w:rsid w:val="007C4FDE"/>
    <w:rsid w:val="00847464"/>
    <w:rsid w:val="0089749D"/>
    <w:rsid w:val="00957120"/>
    <w:rsid w:val="00987F84"/>
    <w:rsid w:val="00995FFF"/>
    <w:rsid w:val="009E763D"/>
    <w:rsid w:val="00AE1DE7"/>
    <w:rsid w:val="00B022E7"/>
    <w:rsid w:val="00B4382B"/>
    <w:rsid w:val="00BC42CC"/>
    <w:rsid w:val="00C03396"/>
    <w:rsid w:val="00C229D4"/>
    <w:rsid w:val="00D5212F"/>
    <w:rsid w:val="00E27154"/>
    <w:rsid w:val="00E46550"/>
    <w:rsid w:val="00E670B1"/>
    <w:rsid w:val="00E71677"/>
    <w:rsid w:val="00F052D9"/>
    <w:rsid w:val="00F06BED"/>
    <w:rsid w:val="00F8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63D"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5F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14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phesians515.com" TargetMode="External"/><Relationship Id="rId5" Type="http://schemas.openxmlformats.org/officeDocument/2006/relationships/hyperlink" Target="http://www.ncpr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19262B-6B22-4395-B3F1-829F8934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Covenant Presbyterian Church, PCA</vt:lpstr>
    </vt:vector>
  </TitlesOfParts>
  <Company>New Covenant Presbyterian Church</Company>
  <LinksUpToDate>false</LinksUpToDate>
  <CharactersWithSpaces>4027</CharactersWithSpaces>
  <SharedDoc>false</SharedDoc>
  <HLinks>
    <vt:vector size="6" baseType="variant">
      <vt:variant>
        <vt:i4>2293818</vt:i4>
      </vt:variant>
      <vt:variant>
        <vt:i4>0</vt:i4>
      </vt:variant>
      <vt:variant>
        <vt:i4>0</vt:i4>
      </vt:variant>
      <vt:variant>
        <vt:i4>5</vt:i4>
      </vt:variant>
      <vt:variant>
        <vt:lpwstr>http://www.ncpres.org/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Covenant Presbyterian Church, PCA</dc:title>
  <dc:subject/>
  <dc:creator>David G. Barker</dc:creator>
  <cp:keywords/>
  <dc:description/>
  <cp:lastModifiedBy>david.barker</cp:lastModifiedBy>
  <cp:revision>9</cp:revision>
  <cp:lastPrinted>2011-08-22T18:55:00Z</cp:lastPrinted>
  <dcterms:created xsi:type="dcterms:W3CDTF">2011-08-11T15:02:00Z</dcterms:created>
  <dcterms:modified xsi:type="dcterms:W3CDTF">2011-12-05T19:51:00Z</dcterms:modified>
</cp:coreProperties>
</file>