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12" w:rsidRPr="00CC63C4" w:rsidRDefault="006320E0" w:rsidP="006320E0">
      <w:pPr>
        <w:spacing w:after="108" w:line="199" w:lineRule="auto"/>
        <w:jc w:val="center"/>
        <w:rPr>
          <w:rFonts w:ascii="Times New Roman" w:hAnsi="Times New Roman" w:cs="Times New Roman"/>
          <w:color w:val="000000"/>
          <w:spacing w:val="-36"/>
          <w:w w:val="110"/>
          <w:sz w:val="44"/>
          <w:szCs w:val="44"/>
        </w:rPr>
      </w:pPr>
      <w:r w:rsidRPr="00CC63C4">
        <w:rPr>
          <w:rFonts w:ascii="Times New Roman" w:hAnsi="Times New Roman" w:cs="Times New Roman"/>
          <w:color w:val="000000"/>
          <w:spacing w:val="-36"/>
          <w:w w:val="110"/>
          <w:sz w:val="44"/>
          <w:szCs w:val="44"/>
        </w:rPr>
        <w:t>THE FUNDAMENTALS</w:t>
      </w:r>
    </w:p>
    <w:p w:rsidR="002B2812" w:rsidRPr="00CC63C4" w:rsidRDefault="00CC63C4" w:rsidP="006320E0">
      <w:pPr>
        <w:ind w:left="90"/>
        <w:jc w:val="center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8"/>
          <w:sz w:val="24"/>
          <w:szCs w:val="24"/>
        </w:rPr>
        <w:t>CHAPTER I</w:t>
      </w:r>
    </w:p>
    <w:p w:rsidR="002B2812" w:rsidRPr="00CC1508" w:rsidRDefault="00CC63C4" w:rsidP="00CC1508">
      <w:pPr>
        <w:spacing w:before="180" w:after="120" w:line="214" w:lineRule="auto"/>
        <w:jc w:val="center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CC1508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>THE HISTORY OF THE HIGHER CRITICISM.</w:t>
      </w:r>
    </w:p>
    <w:p w:rsidR="002B2812" w:rsidRPr="00CC63C4" w:rsidRDefault="00CC63C4" w:rsidP="00CC1508">
      <w:pPr>
        <w:jc w:val="center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BY CANON DYSON HAGUE, M. A., </w:t>
      </w:r>
      <w:r w:rsidRPr="00CC63C4">
        <w:rPr>
          <w:rFonts w:ascii="Times New Roman" w:hAnsi="Times New Roman" w:cs="Times New Roman"/>
          <w:color w:val="000000"/>
          <w:spacing w:val="24"/>
          <w:sz w:val="24"/>
          <w:szCs w:val="24"/>
        </w:rPr>
        <w:br/>
      </w:r>
      <w:r w:rsidRPr="00CC63C4">
        <w:rPr>
          <w:rFonts w:ascii="Times New Roman" w:hAnsi="Times New Roman" w:cs="Times New Roman"/>
          <w:color w:val="000000"/>
          <w:spacing w:val="18"/>
          <w:sz w:val="24"/>
          <w:szCs w:val="24"/>
        </w:rPr>
        <w:t>RECTOR OF THE MEMORIAL CHURCH, LONDON, ONTARIO.</w:t>
      </w:r>
    </w:p>
    <w:p w:rsidR="006320E0" w:rsidRPr="00CC63C4" w:rsidRDefault="00CC63C4" w:rsidP="00CC1508">
      <w:pPr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3"/>
          <w:sz w:val="24"/>
          <w:szCs w:val="24"/>
        </w:rPr>
        <w:t>LECTURER IN LITURGICS AND ECCLESIOLOGY, WYCLIFFE COL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LEGE, </w:t>
      </w:r>
    </w:p>
    <w:p w:rsidR="002B2812" w:rsidRPr="00CC63C4" w:rsidRDefault="00CC63C4" w:rsidP="00CC1508">
      <w:pPr>
        <w:jc w:val="center"/>
        <w:rPr>
          <w:rFonts w:ascii="Times New Roman" w:hAnsi="Times New Roman" w:cs="Times New Roman"/>
          <w:color w:val="000000"/>
          <w:spacing w:val="2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>TORONTO, CANADA.</w:t>
      </w:r>
    </w:p>
    <w:p w:rsidR="002B2812" w:rsidRDefault="00CC63C4" w:rsidP="00CC1508">
      <w:pPr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0"/>
          <w:sz w:val="24"/>
          <w:szCs w:val="24"/>
        </w:rPr>
        <w:t>EXAMINING CHAPLAIN TO THE BISHOP OF HURON.</w:t>
      </w:r>
    </w:p>
    <w:p w:rsidR="00CC1508" w:rsidRPr="00CC1508" w:rsidRDefault="00CC1508" w:rsidP="00CC1508">
      <w:pPr>
        <w:spacing w:before="120"/>
        <w:jc w:val="center"/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  <w:t>edited for class by D.G</w:t>
      </w:r>
      <w:r w:rsidRPr="00CC1508"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  <w:t>. Barker</w:t>
      </w:r>
    </w:p>
    <w:p w:rsidR="002B2812" w:rsidRPr="00CC63C4" w:rsidRDefault="00CC63C4">
      <w:pPr>
        <w:spacing w:before="252"/>
        <w:ind w:right="144" w:firstLine="432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CC63C4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What is the meaning of the Higher Criticism? Why is </w:t>
      </w:r>
      <w:r w:rsidRPr="00CC63C4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it called higher? Higher than what?</w:t>
      </w:r>
    </w:p>
    <w:p w:rsidR="002B2812" w:rsidRPr="00CC63C4" w:rsidRDefault="00CC63C4">
      <w:pPr>
        <w:ind w:right="144" w:firstLine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At the outset it must be explained .that the word "Higher"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is an academic term, used in this connection in a purely special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or technical sense. It is not used in the popular sense of the word at all, and may convey a wrong impression to the ordi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nary man. Nor is it meant to convey the idea of superiority. It is simply a term of contrast. It is used in contrast to the phrase, "Lower Criticism."</w:t>
      </w:r>
    </w:p>
    <w:p w:rsidR="002B2812" w:rsidRPr="00CC63C4" w:rsidRDefault="00CC63C4" w:rsidP="006320E0">
      <w:pPr>
        <w:ind w:right="144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One of the most important branches of theology is called the science of Biblical criticism, which has for its object the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study of the history and contents, and origins and purposes,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of the various books of the Bible. In the early stages of the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science Biblical criticism was devoted to two great branches,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the Lower, and the Higher. The Lower Criticism was 'em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ployed to designate the study of the text of the Scripture, and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included the investigation of the Manuscripts, and the dif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ferent readings in the various versions and codices and man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uscripts in order that we may be sure we have the original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words as they were written by the Divinely inspired writers.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(See Briggs, Hex., page 1.) The term generally used now-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a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days</w:t>
      </w:r>
      <w:proofErr w:type="spellEnd"/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is Textual Criticism. If the. phrase were used in the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twentieth century sense,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Beza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Erasmus,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Bengel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Griesbach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Lachmann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Tregelles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Tischendorff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, Scrivener, Westcott, and</w:t>
      </w:r>
      <w:r w:rsidR="006320E0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Hort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would be called Lower Critics. But the term is not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now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a</w:t>
      </w:r>
      <w:proofErr w:type="spellEnd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-days used as a rule. The Higher Criticism, on the con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trary, was employed to designate the study of the historic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origins, the dates, and authorship of the various books of the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Bible, and that great branch of study which in the technical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language of modern theology is known as Introduction. It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is a very valuable branch of Biblical science, and is of the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highest importance as an auxiliary in the interpretation of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the Word of God. By its researches floods of light may be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thrown on the Scriptures.</w:t>
      </w:r>
    </w:p>
    <w:p w:rsidR="002B2812" w:rsidRDefault="00CC63C4">
      <w:pPr>
        <w:spacing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 term Higher Criticism, then, means nothing more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than the study of the literary structure of the various books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of the Bible, and more especially of the Old Testament. Now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this in itself is most laudable. It is indispensable. It is just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such work as every minister or Sunday School teacher does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when he takes up his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Peloubet's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Notes, or his Stalker's St.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Paul, or Geikie's Hours with the Bible, to find out all he can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with regard to the portion of the Bible he is studying; the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author, the date, the circumstances, and purpose of its writing.</w:t>
      </w:r>
    </w:p>
    <w:p w:rsidR="00CC63C4" w:rsidRDefault="00CC63C4">
      <w:pPr>
        <w:spacing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3C4" w:rsidRDefault="00CC63C4">
      <w:pPr>
        <w:spacing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3C4" w:rsidRPr="00CC63C4" w:rsidRDefault="00CC63C4">
      <w:pPr>
        <w:spacing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CC1508" w:rsidRDefault="00CC1508">
      <w:pPr>
        <w:rPr>
          <w:rFonts w:ascii="Times New Roman" w:hAnsi="Times New Roman" w:cs="Times New Roman"/>
          <w:color w:val="000000"/>
          <w:spacing w:val="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br w:type="page"/>
      </w:r>
    </w:p>
    <w:p w:rsidR="002B2812" w:rsidRPr="00CC63C4" w:rsidRDefault="00CC63C4">
      <w:pPr>
        <w:spacing w:before="144" w:line="271" w:lineRule="auto"/>
        <w:jc w:val="center"/>
        <w:rPr>
          <w:rFonts w:ascii="Times New Roman" w:hAnsi="Times New Roman" w:cs="Times New Roman"/>
          <w:color w:val="000000"/>
          <w:spacing w:val="2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2"/>
          <w:sz w:val="24"/>
          <w:szCs w:val="24"/>
        </w:rPr>
        <w:lastRenderedPageBreak/>
        <w:t>WHY IS HIGHER CRITICISM IDENTIFIED WITH UNBELIEF?</w:t>
      </w:r>
    </w:p>
    <w:p w:rsidR="002B2812" w:rsidRPr="00CC63C4" w:rsidRDefault="00CC63C4">
      <w:pPr>
        <w:spacing w:before="72" w:line="244" w:lineRule="auto"/>
        <w:ind w:left="72" w:right="72" w:firstLine="360"/>
        <w:jc w:val="both"/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</w:pPr>
      <w:r w:rsidRPr="00CC63C4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How is it, then, that the Higher Criticism has become </w:t>
      </w:r>
      <w:r w:rsidRPr="00CC63C4">
        <w:rPr>
          <w:rFonts w:ascii="Times New Roman" w:hAnsi="Times New Roman" w:cs="Times New Roman"/>
          <w:i/>
          <w:color w:val="000000"/>
          <w:spacing w:val="10"/>
          <w:sz w:val="24"/>
          <w:szCs w:val="24"/>
        </w:rPr>
        <w:t xml:space="preserve">identified in the popular mind with attacks upon the Bible </w:t>
      </w:r>
      <w:r w:rsidRPr="00CC63C4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and the supernatural character of the Holy Scriptures?</w:t>
      </w:r>
    </w:p>
    <w:p w:rsidR="002B2812" w:rsidRPr="00CC63C4" w:rsidRDefault="00CC63C4">
      <w:pPr>
        <w:spacing w:line="23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 reason is this. No study perhaps requires so devout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a spirit and so exalted a faith in the supernatural as the pur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suit of the Higher Criticism. It demands at once the ability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of the scholar, and the simplicity of the believing child of God.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For without faith no one can explain the Holy Scriptures,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and without scholarship no one can investigate historic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origins.</w:t>
      </w:r>
    </w:p>
    <w:p w:rsidR="002B2812" w:rsidRPr="00CC63C4" w:rsidRDefault="00CC63C4" w:rsidP="006320E0">
      <w:pPr>
        <w:spacing w:line="235" w:lineRule="auto"/>
        <w:ind w:right="72" w:firstLine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There is a Higher Criticism that is at once reverent in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tone and scholarly in work.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Hengstenberg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the German, and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Home, the Englishman, may be taken as examples. Perhaps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the greatest work in English on the Higher Criticism is Horne's</w:t>
      </w:r>
      <w:r w:rsidR="006320E0"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Introduction to the Critical Study and Knowledge of the Holy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Scripture. It is a work that is simply massive in its scholar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ship, and invaluable in its vast reach of information for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study of the Holy. Scriptures. But Horne's Introduction is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too large a work. It is too cumbrous for use in this hurry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ing age. (Carter's edition in two volumes contains 1,149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pages, and in ordinary book form would contain over 4,000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pages,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e., about ten volumes of 400 pages each.) Latterly, </w:t>
      </w:r>
      <w:r w:rsidRPr="00CC63C4">
        <w:rPr>
          <w:rFonts w:ascii="Times New Roman" w:hAnsi="Times New Roman" w:cs="Times New Roman"/>
          <w:color w:val="000000"/>
          <w:spacing w:val="-6"/>
          <w:sz w:val="24"/>
          <w:szCs w:val="24"/>
        </w:rPr>
        <w:t>however, it has been edited by Dr. Samuel Davidson, who prac</w:t>
      </w:r>
      <w:r w:rsidRPr="00CC63C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tically adopted the views of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Hupfield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and Halle and inter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polated not a few of the modern German theories. But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Horne's work from first to last is the work of a Christian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believer ; constructive, not destructive ; fortifying faith in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the Bible, not rationalistic. But the work of the Higher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Critic has not always been pursued in a reverent spirit nor in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the spirit of scientific and Christian scholarship.</w:t>
      </w:r>
    </w:p>
    <w:p w:rsidR="002B2812" w:rsidRPr="00CC63C4" w:rsidRDefault="00CC63C4">
      <w:pPr>
        <w:spacing w:before="180" w:line="247" w:lineRule="auto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SUBJECTIVE CONCLUSIONS.</w:t>
      </w:r>
    </w:p>
    <w:p w:rsidR="002B2812" w:rsidRPr="00CC63C4" w:rsidRDefault="00CC63C4">
      <w:pPr>
        <w:spacing w:before="108"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In the first place, the critics who were the leaders, the </w:t>
      </w:r>
      <w:r w:rsidRPr="00CC6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men who have given °name and force to the whole movement,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have been men who have based their theories largely upon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their own subjective conclusions. They have based their con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clusions largely upon the very dubious basis of the author's style and supposed literary qualifications. Everybody knows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that style is a very unsafe basis for the determination of a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literary product. The greater the writer the more versatile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his power of expression; and anybody can understand that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the Bible is the last book in the world to be studied as a mere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classic by mere human scholarship without any regard to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spirit of sympathy and reverence on the part of the student.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Bible, as has been said, has no revelation to make to </w:t>
      </w:r>
      <w:proofErr w:type="spellStart"/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Biblical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minds. It does not even follow that because a man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is a philological expert he is able to understand the integrity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or credibility of a passage of Holy Scripture any more than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the beauty and spirit of it.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The qualification for the perception of Biblical truth is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neither philosophic nor philological knowledge, but spiritual in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sight. The primary qualification of the musician is that he be musical; of the artist, that he have the spirit of art. So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the merely technical and mechanical • and scientific mind is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disqualified for the recognition of the spiritual and infinite. </w:t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Any thoughtful man must honestly admit that the Bible is to </w:t>
      </w:r>
      <w:r w:rsidRPr="00CC63C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be treated as unique in literature, and, therefore, that the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ordinary rules of critical interpretation must fail to interpret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it aright.</w:t>
      </w:r>
    </w:p>
    <w:p w:rsidR="002B2812" w:rsidRPr="00CC63C4" w:rsidRDefault="00CC63C4">
      <w:pPr>
        <w:spacing w:before="324" w:line="211" w:lineRule="auto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>GERMAN FANCIES.</w:t>
      </w:r>
    </w:p>
    <w:p w:rsidR="00514B0B" w:rsidRDefault="00CC63C4" w:rsidP="006320E0">
      <w:pPr>
        <w:spacing w:before="72" w:line="268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In the second place, some of the most powerful exponents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of the modern Higher Critical theories have been Germans,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and it is notorious to what length the German fancy can go in </w:t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the direction of the subjective and of the. conjectural. For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hypothesis-weaving and speculation, the German theological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professor is unsurpassed. One of the foremost thinkers used to lay it down as a. fundamental truth in philosophical and </w:t>
      </w:r>
      <w:r w:rsidRPr="00CC63C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scientific enquiries that no regard whatever should be paid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to the conjectures or hypotheses of thinkers, and quoted as an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axiom the great Newton himself and his famous words, "Non </w:t>
      </w:r>
      <w:proofErr w:type="spellStart"/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>fingo</w:t>
      </w:r>
      <w:proofErr w:type="spellEnd"/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hypotheses": I do not frame hypotheses. It is notori</w:t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ous that some of the most learned German thinkers are men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who lack in .a singular degree the faculty of common sense </w:t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>and knowledge of human nature. Like many physical scien</w:t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tists, they are so preoccupied with a theory that their conclu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sions seem to the</w:t>
      </w:r>
      <w:r w:rsidR="00514B0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average mind curiously warped.</w:t>
      </w:r>
    </w:p>
    <w:p w:rsidR="002B2812" w:rsidRPr="00CC63C4" w:rsidRDefault="00CC63C4">
      <w:pPr>
        <w:spacing w:before="360" w:line="211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ANTI-SUPERNATURALISTS.</w:t>
      </w:r>
    </w:p>
    <w:p w:rsidR="002B2812" w:rsidRPr="00CC63C4" w:rsidRDefault="00CC63C4">
      <w:pPr>
        <w:spacing w:before="180"/>
        <w:ind w:right="72" w:firstLine="432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In the third place, the dominant men of the movement were men with a strong bias against the supernatural. This </w:t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is not an ex-parte statement at all. It is simply a matter of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fact, as we shall presently show. Some of the men who have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been most distinguished as the leaders of the Higher Critical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movement in Germany and Holland have been men who have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no faith in the God of the Bible, and no faith in either the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necessity or the possibility of a personal supernatural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revela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-• </w:t>
      </w:r>
      <w:proofErr w:type="spellStart"/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>tion</w:t>
      </w:r>
      <w:proofErr w:type="spellEnd"/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. The men who have been the voices of the movement, </w:t>
      </w:r>
      <w:r w:rsidRPr="00CC63C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of whom the great majority, less widely known and less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influential, have been mere echoes ; the men who manufac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tured the articles the others distributed, have been notoriously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opposed to the miraculous.</w:t>
      </w:r>
    </w:p>
    <w:p w:rsidR="002B2812" w:rsidRPr="00CC63C4" w:rsidRDefault="00CC63C4" w:rsidP="006320E0">
      <w:pPr>
        <w:spacing w:before="180"/>
        <w:ind w:right="144" w:firstLine="43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We must not be misunderstood. We distinctly repudiate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>the idea that all the Higher Critics were or are anti-</w:t>
      </w:r>
      <w:proofErr w:type="spellStart"/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>super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naturalists</w:t>
      </w:r>
      <w:proofErr w:type="spellEnd"/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. Not so. The British-American School embraces within its ranks many earnest believers. What we do say, as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we will presently show, is that the dominant minds which have</w:t>
      </w:r>
      <w:r w:rsidR="006320E0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led and swayed the movement, who made the theories that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the others circulated, were strongly unbelieving.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Then the higher critical movement has not followed its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true and original purposes in investigating the Scriptures for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 purposes of confirming faith and of helping believers to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understand the beauties, and appreciate the circumstances of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the origin of the various books, and so understand more com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pletely the Bible ?</w:t>
      </w:r>
    </w:p>
    <w:p w:rsidR="002B2812" w:rsidRPr="00CC63C4" w:rsidRDefault="00CC63C4">
      <w:pPr>
        <w:ind w:left="72" w:right="72" w:firstLine="288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No. It has not ;. unquestionably it has not. It has been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deflected from that, largely owing to the character of the men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whose ability and forcefulness have given predominance to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their views. It has become identified with a system of criti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cism which is based on hypotheses and suppositions which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have for their object the repudiation of the traditional theory,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and has investigated the origins and .forms and styles and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contents, apparently not to confirm the authenticity and credi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bility and reliability of the Scriptures, but to discredit in most cases their genuineness, to discover discrepancies, and throw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doubt upon their authority.</w:t>
      </w:r>
    </w:p>
    <w:p w:rsidR="002B2812" w:rsidRPr="00CC63C4" w:rsidRDefault="00CC63C4">
      <w:pPr>
        <w:spacing w:before="72" w:line="256" w:lineRule="auto"/>
        <w:jc w:val="center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4"/>
          <w:sz w:val="24"/>
          <w:szCs w:val="24"/>
        </w:rPr>
        <w:t>THE VIEWS OF THE CONTINENTAL CRITICS.</w:t>
      </w:r>
    </w:p>
    <w:p w:rsidR="002B2812" w:rsidRPr="00CC63C4" w:rsidRDefault="00CC63C4">
      <w:pPr>
        <w:spacing w:before="108" w:line="235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Regarding the views of the Continental Critics, three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things can be confidently asserted of nearly all, if not all, of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the real leaders.</w:t>
      </w:r>
    </w:p>
    <w:p w:rsidR="002B2812" w:rsidRPr="00CC63C4" w:rsidRDefault="00CC63C4">
      <w:pPr>
        <w:numPr>
          <w:ilvl w:val="0"/>
          <w:numId w:val="2"/>
        </w:numPr>
        <w:tabs>
          <w:tab w:val="clear" w:pos="504"/>
          <w:tab w:val="decimal" w:pos="1008"/>
        </w:tabs>
        <w:spacing w:line="235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They were men who denied the validity of miracle,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and the validity of any miraculous narrative. What Chris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tians consider to be miraculous they considered legendary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or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mythical; "legendary exaggeration of events that are entirely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explicable from natural causes."</w:t>
      </w:r>
    </w:p>
    <w:p w:rsidR="002B2812" w:rsidRPr="00CC63C4" w:rsidRDefault="00CC63C4">
      <w:pPr>
        <w:numPr>
          <w:ilvl w:val="0"/>
          <w:numId w:val="2"/>
        </w:numPr>
        <w:tabs>
          <w:tab w:val="clear" w:pos="504"/>
          <w:tab w:val="decimal" w:pos="1008"/>
        </w:tabs>
        <w:spacing w:line="235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They were men who denied the reality of prophecy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and the validity of any prophetical statement. What Chris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tians have been accustomed to consider prophetical, they called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dexterous conjectures, coincidences, fiction, or imposture.</w:t>
      </w:r>
    </w:p>
    <w:p w:rsidR="002B2812" w:rsidRPr="00CC63C4" w:rsidRDefault="00CC63C4" w:rsidP="006320E0">
      <w:pPr>
        <w:numPr>
          <w:ilvl w:val="0"/>
          <w:numId w:val="2"/>
        </w:numPr>
        <w:tabs>
          <w:tab w:val="clear" w:pos="504"/>
          <w:tab w:val="decimal" w:pos="1008"/>
        </w:tabs>
        <w:spacing w:line="228" w:lineRule="auto"/>
        <w:ind w:left="72" w:right="72" w:firstLine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They were men who denied the reality of revelation,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the sense in which it has ever been' held by the universal 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>Christian Church. They were avowed unbelievers of the super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natural. Their theories were excogitated on pure grounds of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human reasoning. Their hypotheses were constructed on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the assumption of the falsity of Scripture. As to the inspira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tion of the Bible, as to the Holy Scriptures from Genesis to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Revelation being the Word of God, they had no such belief.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We may take them one by one. Spinoza repudiated abso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 xml:space="preserve">lutely a supernatural revelation. And Spinoza was one of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their greatest.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Eichhorn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discarded the miraculous, and con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sidered that the so-called supernatural element was an Ori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ental exaggeration; and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Eichhorn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has been called the father of Higher Criticism, and was the first man to use the term.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Wette's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views as to inspiration were entirely infidel.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Vatke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and Leopold George were Hegelian rationalists, and regarded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the first four books of the Old Testament as entirely myth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ical.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Kuenen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says Professor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wrote in the interests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of an almost avowed Naturalism. That is, he was a free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thinker, an agnostic; a man who did not believe in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Revelation of the one true and living God. (Brampton Lec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tures, 1893, page 117.) He wrote from an avowedly natural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istic standpoint, says Driver (page 205). According to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Well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hausen</w:t>
      </w:r>
      <w:proofErr w:type="spellEnd"/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the religion of Israel was a naturalistic evolution from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heathendom, an emanation from an imperfectly monotheistic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kind of semi-pagan idolatry. It was simply a human religion.</w:t>
      </w:r>
    </w:p>
    <w:p w:rsidR="002B2812" w:rsidRPr="00CC63C4" w:rsidRDefault="00CC63C4">
      <w:pPr>
        <w:spacing w:before="288" w:line="208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THE LEADERS WERE RATIONALISTS.</w:t>
      </w:r>
    </w:p>
    <w:p w:rsidR="002B2812" w:rsidRPr="00CC63C4" w:rsidRDefault="00CC63C4">
      <w:pPr>
        <w:spacing w:before="72" w:line="232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 one word, the formative forces of the Higher Critical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movement were rationalistic forces, and the men who were its 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>chief authors and expositors, who "on account of purely philo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logical criticism have acquired an appalling authority," were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men who had discarded belief in God and Jesus Christ Whom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He had sent. The Bible, in their view, was a mere human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product. It was a stage in the literary evolution of a religious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people. If it was not the resultant of a fortuitous concourse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of Oriental myths and legendary accretions, and its Jahveh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or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Jahweh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the excogitation of a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Sinaitic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clan, it certainly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was not given by the inspiration of God, and is not the Word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of the living God. "Holy men of God 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spake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as they were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moved by the Holy Ghost," said Peter. "God, who at sundry</w:t>
      </w:r>
    </w:p>
    <w:p w:rsidR="002B2812" w:rsidRPr="00CC63C4" w:rsidRDefault="00CC63C4" w:rsidP="006320E0">
      <w:pPr>
        <w:spacing w:line="228" w:lineRule="auto"/>
        <w:ind w:left="72" w:right="72" w:firstLine="1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times and in diverse manners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spake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by the prophets," said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Paul. Not so, said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Kuenen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; the prophets were not. moved to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speak by God. Their utterances were all their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  <w:vertAlign w:val="subscript"/>
        </w:rPr>
        <w:t>.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own. (San-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day, page 117.)</w:t>
      </w:r>
    </w:p>
    <w:p w:rsidR="002B2812" w:rsidRPr="00CC63C4" w:rsidRDefault="00CC63C4">
      <w:pPr>
        <w:spacing w:line="235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These then were their views and these were the views that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have so dominated modern Christianity and permeated modern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ministerial thought in the two great languages of the modern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world. We cannot say that they were men whose rationalism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was the result of their conclusions in the study of the Bible.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Nor can we say their conclusions with regard to the Bible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were wholly the result of their rationalism. But we can say,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on the one hand, that inasmuch as they refused to recognize the Bible as a direct revelation from God, they were free to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form hypotheses ad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libitum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And, on the other hand, as they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denied the supernatural, the animus that animated them in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 construction of the hypotheses was the desire to construct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a theory that would explain away the supernatural. Unbe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lief was the antecedent, not the consequent, of their criticism.</w:t>
      </w:r>
    </w:p>
    <w:p w:rsidR="002B2812" w:rsidRPr="00CC63C4" w:rsidRDefault="00CC63C4">
      <w:pPr>
        <w:spacing w:line="23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Now 'There is nothing unkind in this. There is nothing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that is uncharitable, or unfair. It is simply a statement of fact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which modern authorities most freely admit.</w:t>
      </w:r>
    </w:p>
    <w:p w:rsidR="002B2812" w:rsidRPr="00CC63C4" w:rsidRDefault="00CC63C4">
      <w:pPr>
        <w:spacing w:before="144" w:line="208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A DISCREDITED PENTATEUCH.</w:t>
      </w:r>
    </w:p>
    <w:p w:rsidR="002B2812" w:rsidRPr="00CC63C4" w:rsidRDefault="00CC63C4">
      <w:pPr>
        <w:numPr>
          <w:ilvl w:val="0"/>
          <w:numId w:val="5"/>
        </w:numPr>
        <w:tabs>
          <w:tab w:val="clear" w:pos="504"/>
          <w:tab w:val="decimal" w:pos="1008"/>
        </w:tabs>
        <w:spacing w:before="108"/>
        <w:ind w:left="72" w:right="72" w:firstLine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These four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suppositive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documents are, moreover, al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leged to be internally inconsistent and undoubtedly incom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plete. How far they are incomplete they do not agree. How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much is missing and when, where, how and by whom it was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removed ; whether it was some thief who stole, or copyist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who tampered, or editor who falsified, they do not declare.</w:t>
      </w:r>
    </w:p>
    <w:p w:rsidR="002B2812" w:rsidRPr="00CC63C4" w:rsidRDefault="00CC63C4" w:rsidP="006320E0">
      <w:pPr>
        <w:numPr>
          <w:ilvl w:val="0"/>
          <w:numId w:val="5"/>
        </w:numPr>
        <w:tabs>
          <w:tab w:val="clear" w:pos="504"/>
          <w:tab w:val="decimal" w:pos="1008"/>
        </w:tabs>
        <w:ind w:left="72" w:right="72" w:firstLine="43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In this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redactory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process no limit apparently is as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signed by the critic to the work of the redactors. With an utter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irresponsibility of freedom it is declared that they inserted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misleading statements with the purpose of reconciling incom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patible traditions ; that they amalgamated what should have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been distinguished, and sundered that which should have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amalgamated. In one word, it is an axiomatic principle of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the divisive hypothesizers that the redactors "have not only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misapprehended, but misrepresented the originals" (Green,</w:t>
      </w:r>
      <w:r w:rsidR="006320E0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page 170). They were animated by "egotistical motives."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They confused varying accounts, and erroneously ascribed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them to different occasions. They not only gave false and col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ored impressions; they destroyed valuable elements of the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suppositive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documents and tampered with the dismantled rem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  <w:t>nant.</w:t>
      </w:r>
    </w:p>
    <w:p w:rsidR="002B2812" w:rsidRPr="00CC63C4" w:rsidRDefault="00CC63C4">
      <w:pPr>
        <w:ind w:left="72" w:right="72" w:firstLine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7. And worst of all. The Higher Critics are unanimous in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 conclusion that these documents contain three species of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material:</w:t>
      </w:r>
    </w:p>
    <w:p w:rsidR="002B2812" w:rsidRPr="00CC63C4" w:rsidRDefault="00CC63C4">
      <w:pPr>
        <w:numPr>
          <w:ilvl w:val="0"/>
          <w:numId w:val="6"/>
        </w:numPr>
        <w:tabs>
          <w:tab w:val="clear" w:pos="648"/>
          <w:tab w:val="decimal" w:pos="1224"/>
        </w:tabs>
        <w:ind w:left="576"/>
        <w:rPr>
          <w:rFonts w:ascii="Times New Roman" w:hAnsi="Times New Roman" w:cs="Times New Roman"/>
          <w:color w:val="000000"/>
          <w:spacing w:val="3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2"/>
          <w:sz w:val="24"/>
          <w:szCs w:val="24"/>
        </w:rPr>
        <w:t>The probably true.</w:t>
      </w:r>
    </w:p>
    <w:p w:rsidR="002B2812" w:rsidRPr="00CC63C4" w:rsidRDefault="00CC63C4">
      <w:pPr>
        <w:numPr>
          <w:ilvl w:val="0"/>
          <w:numId w:val="6"/>
        </w:numPr>
        <w:tabs>
          <w:tab w:val="clear" w:pos="648"/>
          <w:tab w:val="decimal" w:pos="1224"/>
        </w:tabs>
        <w:ind w:left="576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8"/>
          <w:sz w:val="24"/>
          <w:szCs w:val="24"/>
        </w:rPr>
        <w:t>The certainly doubtful.</w:t>
      </w:r>
    </w:p>
    <w:p w:rsidR="002B2812" w:rsidRPr="00CC63C4" w:rsidRDefault="00CC63C4">
      <w:pPr>
        <w:numPr>
          <w:ilvl w:val="0"/>
          <w:numId w:val="6"/>
        </w:numPr>
        <w:tabs>
          <w:tab w:val="clear" w:pos="648"/>
          <w:tab w:val="decimal" w:pos="1224"/>
        </w:tabs>
        <w:ind w:left="576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4"/>
          <w:sz w:val="24"/>
          <w:szCs w:val="24"/>
        </w:rPr>
        <w:t>The positively spurious.</w:t>
      </w:r>
    </w:p>
    <w:p w:rsidR="002B2812" w:rsidRPr="00CC63C4" w:rsidRDefault="00CC63C4">
      <w:pPr>
        <w:ind w:left="72" w:right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"The narratives of the Pentateuch are usually trustworthy,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though partly mythical and legendary. The miracles recorded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were the exaggerations of .a later age." (Davidson, Introduc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tion, page 131.) The framework of the first eleven chapters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of Genesis, says George Adam Smith in his "Modern Criti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cism and the Preaching of the Old Testament," is woven from </w:t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the raw material of myth and • legend. He denies their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historical character, and says that he can find no proof in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archazology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for the personal existence of characters of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Patriarchs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themselVes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. Later on, however, in a fit of apolo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getic repentance he makes the condescending admission that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it is extremely probable that the stories of the Patriarchs have at the heart of them historical elements. (Pages 90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106.)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Such is the view of the Pentateuch that is accepted as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conclusive by "the sober scholarship" of a number of the lead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ing theological writers and professors of the day: It is to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this the Higher Criticism reduces what the Lord Jesus called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the writings of Moses.</w:t>
      </w:r>
    </w:p>
    <w:p w:rsidR="002B2812" w:rsidRPr="00CC63C4" w:rsidRDefault="00CC63C4">
      <w:pPr>
        <w:spacing w:before="108" w:line="211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A DISCREDITED OLD TESTAMENT.</w:t>
      </w:r>
    </w:p>
    <w:p w:rsidR="002B2812" w:rsidRDefault="00CC63C4" w:rsidP="006320E0">
      <w:pPr>
        <w:spacing w:before="144"/>
        <w:ind w:left="72" w:right="72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As to the rest of the Old Testament, it may be briefly said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that they have dealt with it with an equally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cOnf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using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  <w:vertAlign w:val="superscript"/>
        </w:rPr>
        <w:t>-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hand.</w:t>
      </w:r>
      <w:r w:rsidR="006320E0"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The time-honored traditions of the Catholic Church are set at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naught, and its thesis of the relation of inspiration and genu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ineness and authenticity derided. As to the Psalms, the harp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that was once believed to be the harp of David was not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handled by the sweet Psalmist of Israel, but generally by some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anonymous post-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exilist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; and Psalms that are ascribed to David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by the </w:t>
      </w:r>
      <w:proofErr w:type="spellStart"/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>omnicient</w:t>
      </w:r>
      <w:proofErr w:type="spellEnd"/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Lord Himself are daringly attributed to some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anonymous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Maccabean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Ecclesiastes, written, nobody knows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when, where, and by whom, possesses just a possible grade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of inspiration, though one of the critics "of cautious and well-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balanced judgment" denies that it contains any at all. "Of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course," says another, "it is not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really the work of Solomon."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(Driver, Introduction, page 470.) The Song of Songs is an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idyl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of human love, and nothing more. There is no inspira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tion in it ; it contributes nothing to the sum of revelation.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page 211.) Esther, too, adds nothing to the sum of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revelation, and is not historical (page 213). Isaiah was, of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course, written by a number of authors. The first part,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chapters 1 to 40, by Isaiah ; the second by a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Deutero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-Isaiah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and a number of anonymous authors. As to Daniel, it was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purely pseudonymous work, written probably in the second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century B. C.</w:t>
      </w:r>
    </w:p>
    <w:p w:rsidR="00A837D1" w:rsidRDefault="00A837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837D1" w:rsidRPr="00CC63C4" w:rsidRDefault="00A837D1" w:rsidP="006320E0">
      <w:pPr>
        <w:spacing w:before="144"/>
        <w:ind w:left="72" w:right="72" w:firstLine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B2812" w:rsidRPr="00CC63C4" w:rsidRDefault="00CC63C4" w:rsidP="006320E0">
      <w:pPr>
        <w:ind w:left="7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— With regard to the New Testament : The English writ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ing school have hitherto confined themselves mainly to the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Old Testament, but if Professor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who passes as a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most conservative and moderate representative of the 'critical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school, can be taken as a sample, the historical books are "yet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in the first instance strictly histories, put together by ordi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nary historical methods, or, in so far as the methods on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which they are composed, are not ordinary, due rather to the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peculiar circumstances of the case, and not to influences, which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need be specially described as supernatural" (page 399).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Second Epistle of Peter is pseudonymous, its name counter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feit, and, therefore, a forgery, just as large parts of Isaiah,</w:t>
      </w:r>
      <w:r w:rsidR="006320E0"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Zachariah and Jonah, and Proverbs were supposititious and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quasi-fraudulent documents. This is a straightforward state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ment of the position taken by what is called the moderate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school of Higher Criticism. It is their own admitted posi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tion, according to their own Writings.</w:t>
      </w:r>
    </w:p>
    <w:p w:rsidR="002B2812" w:rsidRPr="00CC63C4" w:rsidRDefault="00CC63C4">
      <w:pPr>
        <w:spacing w:line="228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The difficulty, therefore, that presents itself to the average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man of today is this : How can these critics still claim to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believe in the Bible as the Christian Church has ever be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lieved it?</w:t>
      </w:r>
    </w:p>
    <w:p w:rsidR="002B2812" w:rsidRPr="00CC63C4" w:rsidRDefault="00CC63C4">
      <w:pPr>
        <w:spacing w:before="72" w:line="213" w:lineRule="auto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A DISCREDITED BIBLE.</w:t>
      </w:r>
    </w:p>
    <w:p w:rsidR="002B2812" w:rsidRPr="00CC63C4" w:rsidRDefault="00CC63C4" w:rsidP="006320E0">
      <w:pPr>
        <w:spacing w:before="144" w:line="23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There can be no doubt that Christ and His Apostles ac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cepted the whole of the Old Testament as inspired in every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portion of every part; from the first chapter of Genesis to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 last chapter of Malachi, all was implicitly believed to be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the very Word of God Himself. And ever since their day the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view of the Universal Christian Church has been that the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Bible is the Word of God; as the twentieth article of the Anglican Church terms it, it is God's Word written. The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Bible as a whole is inspired. "All that is written is God-in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spired." That is, the Bible does not merely </w:t>
      </w:r>
      <w:r w:rsidRPr="00CC63C4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 xml:space="preserve">contain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the Word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of God; it </w:t>
      </w:r>
      <w:r w:rsidRPr="00CC63C4">
        <w:rPr>
          <w:rFonts w:ascii="Times New Roman" w:hAnsi="Times New Roman" w:cs="Times New Roman"/>
          <w:i/>
          <w:color w:val="000000"/>
          <w:spacing w:val="21"/>
          <w:sz w:val="24"/>
          <w:szCs w:val="24"/>
        </w:rPr>
        <w:t xml:space="preserve">is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the Word of God. It contains a revelation.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"All is not revealed, but all is inspired." This is the con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servative and, up to the present day, the almost universal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view of the question. There are, it is well known, many the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ories of inspiration. But whatever view or theory of inspira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tion men may hold, plenary, verbal, dynamical, mechanical,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>superintendent, or governmental, they refer either to the inspi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ration of the men who wrote, or to the inspiration of what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is written. In one word, they imply throughout the work of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God the Holy Ghost, and are bound up with the concomitant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ideas of authority, veracity, reliability, and truth divine. (The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two strongest works on the subject from this standpoint are by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Gaussen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and Lee.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Gaussen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on the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Theopneustia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is pub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lished in an American edition by Hitchcock &amp; Walden, of</w:t>
      </w:r>
      <w:r w:rsidR="006320E0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Cincinnati ; and Lee on the Inspiration of Holy Scripture is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published by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Rivingtons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. Bishop Wordsworth, on the "In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spiration of the Bible," is also very scholarly and strong.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Rivingtons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, 1875.)</w:t>
      </w:r>
    </w:p>
    <w:p w:rsidR="002B2812" w:rsidRPr="00CC63C4" w:rsidRDefault="00CC63C4">
      <w:pPr>
        <w:ind w:left="72" w:right="14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The Bible can no longer, according to the critics, be viewed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in this light. It </w:t>
      </w:r>
      <w:r w:rsidRPr="00CC63C4">
        <w:rPr>
          <w:rFonts w:ascii="Times New Roman" w:hAnsi="Times New Roman" w:cs="Times New Roman"/>
          <w:i/>
          <w:color w:val="000000"/>
          <w:spacing w:val="15"/>
          <w:sz w:val="24"/>
          <w:szCs w:val="24"/>
        </w:rPr>
        <w:t xml:space="preserve">is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not the Word in the old sense of that term.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It is not the Word of God in the sense that all of it is given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by the inspiration of God. It simply </w:t>
      </w:r>
      <w:r w:rsidRPr="00CC63C4">
        <w:rPr>
          <w:rFonts w:ascii="Times New Roman" w:hAnsi="Times New Roman" w:cs="Times New Roman"/>
          <w:i/>
          <w:color w:val="000000"/>
          <w:spacing w:val="18"/>
          <w:sz w:val="24"/>
          <w:szCs w:val="24"/>
        </w:rPr>
        <w:t xml:space="preserve">contains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 Word of </w:t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God. In many of its parts it is just as uncertain as any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other human book. It is not even reliable history. Its rec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ords of what it does narrate as ordinary history are full of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falsifications and blunders. The origin of Deuteronomy, e. g.,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was "a consciously refined falsification." (See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Moller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page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207.)</w:t>
      </w:r>
    </w:p>
    <w:p w:rsidR="002B2812" w:rsidRPr="00CC63C4" w:rsidRDefault="00CC63C4">
      <w:pPr>
        <w:spacing w:before="72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0"/>
          <w:sz w:val="24"/>
          <w:szCs w:val="24"/>
        </w:rPr>
        <w:t>THE REAL DIFFICULTY.</w:t>
      </w:r>
    </w:p>
    <w:p w:rsidR="002B2812" w:rsidRPr="00CC63C4" w:rsidRDefault="00CC63C4" w:rsidP="006320E0">
      <w:pPr>
        <w:spacing w:before="72"/>
        <w:ind w:left="72" w:right="144" w:firstLine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But do they still claim to believe that the Bible is inspired? </w:t>
      </w:r>
      <w:r w:rsidRPr="00CC63C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Yes. </w:t>
      </w:r>
      <w:r w:rsidRPr="00CC63C4">
        <w:rPr>
          <w:rFonts w:ascii="Times New Roman" w:hAnsi="Times New Roman" w:cs="Times New Roman"/>
          <w:color w:val="000000"/>
          <w:spacing w:val="21"/>
          <w:w w:val="95"/>
          <w:sz w:val="24"/>
          <w:szCs w:val="24"/>
        </w:rPr>
        <w:t xml:space="preserve">That </w:t>
      </w:r>
      <w:r w:rsidRPr="00CC63C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is, in a measure. As Dr. Driver says in his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preface, "Criticism in the hands of Christian scholars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does not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banish or destroy the inspiration of the Old Testament ; it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pre-supposes it." That is perfectly true. Criticism in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hands of Christian scholars is safe. But the preponderating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scholarship in Old Testament criticism has admittedly </w:t>
      </w:r>
      <w:r w:rsidRPr="00CC63C4">
        <w:rPr>
          <w:rFonts w:ascii="Times New Roman" w:hAnsi="Times New Roman" w:cs="Times New Roman"/>
          <w:i/>
          <w:color w:val="000000"/>
          <w:spacing w:val="18"/>
          <w:sz w:val="24"/>
          <w:szCs w:val="24"/>
        </w:rPr>
        <w:t xml:space="preserve">not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been in the hands of men who could be described as Chris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tian scholars. It has been in the hands of men who disavow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belief in God and Jesus Christ Whom He sent. Criticism in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 hands of Horne and 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Hengstenberg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does not banish or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destroy the inspiration of the Old Testament. But, in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hands of Spinoza, and Graf, and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Wellhausen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and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Kuenen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inspiration is neither pre-supposed nor possible. Dr. Briggs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and Dr. Smith may avow earnest avowals of belief in the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Divine character of the Bible, and Dr. Driver may assert that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critical conclusions do not touch either the authority or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inspiration of the Scriptures of the Old Testament, but from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first to last, they treat God's Word with an indifference almost</w:t>
      </w:r>
      <w:r w:rsidR="006320E0"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equal to that of the Germans. They certainly handle the Old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Testament as if it were ordinary literature. And in all their </w:t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theories they seem like plastic wax in the hands of the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rationalistic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moulders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. But they still claim to believe in Bib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lical inspiration.</w:t>
      </w:r>
    </w:p>
    <w:p w:rsidR="00CC63C4" w:rsidRDefault="00CC63C4">
      <w:pPr>
        <w:spacing w:before="72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2B2812" w:rsidRPr="00CC63C4" w:rsidRDefault="00CC63C4">
      <w:pPr>
        <w:spacing w:before="72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>A REVOLUTIONARY THEORY.</w:t>
      </w:r>
    </w:p>
    <w:p w:rsidR="002B2812" w:rsidRPr="00CC63C4" w:rsidRDefault="00CC63C4">
      <w:pPr>
        <w:spacing w:before="108"/>
        <w:ind w:left="72" w:right="72" w:firstLine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Their theory of inspiration must be, then, a very different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one from that held by the average Christian.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In the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Bampton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Lectures for 1903, Professor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of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Oxford, as the exponent of the later and more conservative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school of Higher Criticism, came out with a theory which he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termed the inductive theory. It is not easy to describe what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is fully meant by this, but it appears to mean the presence of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what they call "a divine element" in certain parts of the Bible.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What that really is he does not accurately declare. The lan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guage always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vapours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off into the vague and indefinite, when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ever he speaks of it. In what books it is he does not say. "It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is present in different books and parts of books different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degrees." "In some the Divine element is at the maximum;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in others at the minimum." He is not always sure. He is sure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it is not in Esther, in Ecclesiastes, in Daniel. If it is in the historical books, it is there as conveying a religious lesson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rather than as a guarantee of historic veracity, rather as inter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preting than as narrating. At the same time, if the histories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as far as textual construction was concerned were "natural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processes carried out naturally," it is difficult to see where the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Divine or supernatural element comes in. It is an inspiration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which seems to have been devised as a hypothesis of compro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mise. In fact, it is a tenuous, equivocal, and indeterminate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something, the amount of which is as indefinite as its quality.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, pages 100-398; cf. Driver, Preface, ix.)</w:t>
      </w:r>
    </w:p>
    <w:p w:rsidR="002B2812" w:rsidRPr="00CC63C4" w:rsidRDefault="00CC63C4" w:rsidP="006320E0">
      <w:pPr>
        <w:spacing w:before="108"/>
        <w:ind w:left="72" w:right="72" w:firstLine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But its most serious </w:t>
      </w:r>
      <w:proofErr w:type="spellStart"/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>feattire</w:t>
      </w:r>
      <w:proofErr w:type="spellEnd"/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is this : It is a theory of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inspiration that completely overturns the old-fashioned ideas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of the Bible and its unquestioned standard of authority and</w:t>
      </w:r>
      <w:r w:rsidR="006320E0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truth. For whatever this so-called Divine element is, it ap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pears to be quite consistent with defective argument, incorrect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interpretation, if not what the average man would call forgery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or falsification.</w:t>
      </w:r>
    </w:p>
    <w:p w:rsidR="002B2812" w:rsidRPr="00CC63C4" w:rsidRDefault="00CC63C4">
      <w:pPr>
        <w:ind w:left="72" w:right="72" w:firstLine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It is, in fact, revolutionary. To accept it the Christian will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have to completely readjust his ideas of honor and honesty,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of falsehood and misrepresentation. Men used to think that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forgery was a crime, and falsification a sin. Pusey, in his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great work on Daniel, said that "to write a book under the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name of another and to give it out to be his is in any case a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forgery, dishonest in itself and destructive of all trustworthi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ness." (Pusey, Lectures on Daniel, page 1.) But according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to the Higher Critical position, all sorts of pseudonymous ma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terial, and not a little of it believed to be true by the Lord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>Jesus Christ Himself, is to be found in the Bible, and no ante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cedent objection ought to be taken to it.</w:t>
      </w:r>
    </w:p>
    <w:p w:rsidR="002B2812" w:rsidRPr="00CC63C4" w:rsidRDefault="00CC63C4" w:rsidP="006320E0">
      <w:pPr>
        <w:ind w:left="72" w:right="72" w:firstLine="36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Men used to think that inaccuracy would affect reliability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and that proven inconsistencies would imperil credibility. But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now it appears that there may not only be mistakes and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errors on the part of copyists, but forgeries, intentional omis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sions, and misinterpretations on the part of authors, and yet, marvelous to say, faith is not to be destroyed, but to be placed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on a firmer foundation. (</w:t>
      </w:r>
      <w:proofErr w:type="spellStart"/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, page 122.) They have,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according to Briggs, enthroned the Bible in a higher position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than ever before. (Briggs, "The Bible, Church and Reason,"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page 149.) </w:t>
      </w:r>
      <w:proofErr w:type="spellStart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Sanday</w:t>
      </w:r>
      <w:proofErr w:type="spellEnd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admits that there is an element in the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Pentateuch derived from Moses himself. An element ! But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he adds, "However much we may believe that there is a gen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uine Mosaic foundation in the Pentateuch, it is difficult to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lay the finger upon it, and to say with confidence, here Moses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himself is speaking." "The strictly Mosaic element in the Pentateuch must be indeterminate." "We ought not, per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haps, to use them (the visions of Ex. 3 and 33) without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reserve for Moses himself" (pages 172-174-176). The ordi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nary Christian, however, will say : Surely if we deny the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Mosaic authorship and the unity of the Pentateuch we must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undermine its credibility. The Pentateuch claims to be Mosaic.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It was the universal tradition of the Jews. It is expressly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stated in nearly all the subsequent books of the Old Tes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tament. The Lord Jesus said so most explicitly. ( John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5 :46-47.)</w:t>
      </w:r>
    </w:p>
    <w:p w:rsidR="002B2812" w:rsidRPr="00CC63C4" w:rsidRDefault="00CC63C4">
      <w:pPr>
        <w:spacing w:line="312" w:lineRule="auto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>IF NOT MOSES, WHO ?</w:t>
      </w:r>
    </w:p>
    <w:p w:rsidR="002B2812" w:rsidRPr="00CC63C4" w:rsidRDefault="00CC63C4">
      <w:pPr>
        <w:spacing w:before="72" w:line="271" w:lineRule="auto"/>
        <w:ind w:left="144" w:right="72" w:firstLine="360"/>
        <w:jc w:val="both"/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For this thought must surely follow to the thoughtful </w:t>
      </w:r>
      <w:r w:rsidRPr="00CC63C4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man: If Moses did not write the Books of Moses, who did?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If there were three or four, or six, or nine authorized orig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inal writers, why not fourteen, or sixteen, or nineteen ? And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then another and more serious thought must follow that. Who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were these original writers, and who originated them? If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there were manifest evidences of alterations, manipulations,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inconsistencies and omissions by an indeterminate number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of unknown and unknowable and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undateable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redactors, then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the question arises, who were these redactors, and how far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had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they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authority to redact, and who gave them this author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ity? If the redactor was the writer, was he an inspired writer,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and if he was inspired, what was the degree of his inspira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tion; was it partial, plenary, inductive or indeterminate ? </w:t>
      </w:r>
      <w:r w:rsidRPr="00CC63C4">
        <w:rPr>
          <w:rFonts w:ascii="Times New Roman" w:hAnsi="Times New Roman" w:cs="Times New Roman"/>
          <w:color w:val="000000"/>
          <w:spacing w:val="28"/>
          <w:sz w:val="24"/>
          <w:szCs w:val="24"/>
        </w:rPr>
        <w:t>This is a question of questions : What is the guar</w:t>
      </w:r>
      <w:r w:rsidRPr="00CC63C4">
        <w:rPr>
          <w:rFonts w:ascii="Times New Roman" w:hAnsi="Times New Roman" w:cs="Times New Roman"/>
          <w:color w:val="000000"/>
          <w:spacing w:val="2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antee of the inspiration of the redactor, and who is its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guarantor ? Moses we know, and Samuel we know, and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Daniel we know, but ye anonymous and pseudonymous, who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are ye ? The Pentateuch, with Mosaic authorship, as Scrip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tural, divinely accredited, is upheld by Catholic tradition and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scholarship, and appeals to reason. But a mutilated cento or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scrap-book of anonymous compilations, with its pre- and post-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exilic redactors and redactions, is confusion worse confounded.</w:t>
      </w:r>
    </w:p>
    <w:p w:rsidR="002B2812" w:rsidRPr="00CC63C4" w:rsidRDefault="00CC63C4" w:rsidP="006320E0">
      <w:pPr>
        <w:spacing w:before="108"/>
        <w:ind w:left="72" w:right="144" w:firstLine="36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At least that is the way it appears to the average Chris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tian. He may not be an expert in philosophy or theology, but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his common sense must surely be allowed its rights. And</w:t>
      </w:r>
      <w:r w:rsidR="006320E0"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that is the way it appears, too, to such an illustrious scholar and critic as Dr. Emil Reich. (Contemporary Review, April,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1905, page 515.)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It is not possible then to accept the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Kuenen-Wellhausen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theory of the structure of the Old Testament and the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Sanday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Driver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theory of its inspiration without undermining faith in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the Bible as the Word of God. For the Bible is either the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Word of God, or it is not. The children of Israel were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children of the Only Living and True God, or they were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not.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If .their Jehovah was a mere tribal deity, and their religion a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human evolution ; if their sacred literature was natural with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mythical and pseudonymous admixtures ; then the Bible is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dethroned from its throne as the exclusive, authoritative, Di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vinely inspired Word of God. It simply ranks as one of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sacred books of the ancients with similar claims of inspiration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and revelation. Its inspiration is </w:t>
      </w:r>
      <w:proofErr w:type="spellStart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au</w:t>
      </w:r>
      <w:proofErr w:type="spellEnd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indeterminate quantity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and any man has a right to subject it to the judgment of his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own critical insight, and to receive just as much of it as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inspired as he or some other person believes to be inspired.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When the contents have passed through the sieve of his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judgment the inspired residuum may be large, or the inspired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residuum may be small. If he is a conservative critic it may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be fairly large, a maximum; if he is a more advanced critic it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may be fairly small, a minimum. It is simply the ancient lit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erature of a religious people containing somewhere the Word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of God; "a revelation of no one knows what, made no one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knows how, and lying no one knows where, except that it is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to be somewhere between Genesis and Revelation, but probably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to the exclusion of both." (Posey, Daniel, xxviii.)</w:t>
      </w:r>
    </w:p>
    <w:p w:rsidR="002B2812" w:rsidRPr="00CC63C4" w:rsidRDefault="00CC63C4">
      <w:pPr>
        <w:spacing w:before="180" w:line="213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NO FINAL AUTHORITY.</w:t>
      </w:r>
    </w:p>
    <w:p w:rsidR="002B2812" w:rsidRPr="00CC63C4" w:rsidRDefault="00CC63C4" w:rsidP="006320E0">
      <w:pPr>
        <w:spacing w:before="108"/>
        <w:ind w:left="72" w:right="72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Another serious consequence of the Higher Critical move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ment is that it threatens the Christian system of doctrine and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the whole fabric of systematic theology. For up to the pres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ent time any text from any part of the Bible was accepted as</w:t>
      </w:r>
      <w:r w:rsidR="006320E0"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 proof-text for the establishment of any truth of Christian teaching, and a statement from the Bible was considered an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end of controversy. The doctrinal systems of the Anglican,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 Presbyterian, the Methodist and other Churches are all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based upon the view that the Bible contains the truth, the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whole truth, and nothing but the truth. (See 39 Articles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Church of England, vi, ix, xx, etc.) They accept as an axiom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that the Old and New Testaments in part, and as a whole,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have been given and sealed by God the Father, God the Son,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and God the Holy Ghost. All the doctrines of the Church of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Christ, from the greatest to the least, are based on this. All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the proofs of the doctrines are based also on this. No text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was questioned; no book was doubted; all Scripture was re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ceived by the great builders of our theological systems with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that unassailable belief in the inspiration of its texts, which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was the position of Christ and His apostles.</w:t>
      </w:r>
    </w:p>
    <w:p w:rsidR="002B2812" w:rsidRPr="00CC63C4" w:rsidRDefault="00CC63C4">
      <w:pPr>
        <w:spacing w:line="232" w:lineRule="auto"/>
        <w:ind w:left="72" w:right="72" w:firstLine="36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But now the Higher Critics think they have changed all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that.</w:t>
      </w:r>
    </w:p>
    <w:p w:rsidR="002B2812" w:rsidRPr="00CC63C4" w:rsidRDefault="00CC63C4">
      <w:pPr>
        <w:spacing w:before="72" w:line="23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They claim that the science of criticism has dispossessed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the science of systematic theology. Canon Henson tells us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that the day has gone by for proof-texts and harmonies. It is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not enough now for a theologian to turn to a book in the Bible, and bring out a text in order to establish a doctrine.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It might be in a book, or in a portion of the Book that the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German critics have proved to be a forgery, or an anachronism. It might be in Deuteronomy, or in Jonah, or in Daniel, and in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that case, of course, it would be out of the question to accept it. The Christian system, therefore, will have to be re-adjusted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if not revolutionized, every text and chapter and book will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have to be inspected and analyzed in the light of its date, and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origin, and circumstances, and authorship, and so on, and only </w:t>
      </w:r>
      <w:r w:rsidRPr="00CC6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after it has passed the examining board of the modern </w:t>
      </w:r>
      <w:proofErr w:type="spellStart"/>
      <w:r w:rsidRPr="00CC63C4">
        <w:rPr>
          <w:rFonts w:ascii="Times New Roman" w:hAnsi="Times New Roman" w:cs="Times New Roman"/>
          <w:color w:val="000000"/>
          <w:spacing w:val="-4"/>
          <w:sz w:val="24"/>
          <w:szCs w:val="24"/>
        </w:rPr>
        <w:t>Franco</w:t>
      </w:r>
      <w:r w:rsidRPr="00CC63C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Dutch</w:t>
      </w:r>
      <w:proofErr w:type="spellEnd"/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-German criticism will it be allowed to stand as a proof-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text for the establishment of any Christian doctrine.</w:t>
      </w:r>
    </w:p>
    <w:p w:rsidR="002B2812" w:rsidRPr="00CC63C4" w:rsidRDefault="00CC63C4">
      <w:pPr>
        <w:ind w:left="72" w:right="144" w:firstLine="43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But the most serious consequence of this theory of the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structure and inspiration of the. Old Testament is that it over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turns the 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juridic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authority of our Lord Jesus Christ.</w:t>
      </w:r>
    </w:p>
    <w:p w:rsidR="002B2812" w:rsidRPr="00CC63C4" w:rsidRDefault="00CC63C4">
      <w:pPr>
        <w:spacing w:before="144" w:line="276" w:lineRule="auto"/>
        <w:jc w:val="center"/>
        <w:rPr>
          <w:rFonts w:ascii="Times New Roman" w:hAnsi="Times New Roman" w:cs="Times New Roman"/>
          <w:color w:val="000000"/>
          <w:spacing w:val="2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2"/>
          <w:sz w:val="24"/>
          <w:szCs w:val="24"/>
        </w:rPr>
        <w:t>WHAT OF CHRIST'S AUTHORITY ?</w:t>
      </w:r>
    </w:p>
    <w:p w:rsidR="002B2812" w:rsidRPr="00CC63C4" w:rsidRDefault="00CC63C4">
      <w:pPr>
        <w:spacing w:before="108"/>
        <w:ind w:left="72" w:right="144" w:firstLine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The attitude of Christ to the Old Testament Scriptures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must determine ours. He is God. He is truth. His is the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final voice. He is the Supreme Judge. There is no appeal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from that court. Christ Jesus the Lord believed and affirmed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the historic veracity of the whole of the Old Testament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writings implicitly (Luke 24 :44). And the Canon, or collec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tion of Books off' the Old Testament, was precisely the same </w:t>
      </w:r>
      <w:r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in Christ's time as it is today. And further. Christ Jesus </w:t>
      </w: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our Lord believed and emphatically affirmed the Mosaic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authorsip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of the Pentateuch (Matt. 5:17-18; Mark 12:26-36; </w:t>
      </w:r>
      <w:r w:rsidRPr="00CC63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Luke 16:31; John 5:46-47). That is true, the critics say.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But, then, neither Christ nor His Apostles were critical schol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ars ! Perhaps not in the twentieth century sense of the term.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But, as a German scholar said, if they were not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critici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doc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tores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they were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doctores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veritatis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who did not come into the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world to' fortify popular errors by their authority. But then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they say, Christ's knowledge as man was limited. He grew in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knowledge (Luke 2 :52). Surely that implies His ignorance.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And if His ignorance, why not His ignorance with regard to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 science of historical criticism? (Gore,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Lux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Mundi, page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360; Briggs, H. C. of </w:t>
      </w:r>
      <w:proofErr w:type="spellStart"/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Hexateuch</w:t>
      </w:r>
      <w:proofErr w:type="spellEnd"/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, page 28.) Or even if He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did know more than His age, He probably spoke as He did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in accommodation with the ideas of His contemporaries!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(Briggs, page 29.)</w:t>
      </w:r>
    </w:p>
    <w:p w:rsidR="002B2812" w:rsidRPr="00CC63C4" w:rsidRDefault="00CC63C4" w:rsidP="006320E0">
      <w:pPr>
        <w:ind w:left="72" w:right="144" w:firstLine="36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 fact, what they mean is practically that Jesus did know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perfectly well that Moses did not write the Pentateuch, but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allowed His disciples to believe that Moses did, and taught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His disciples that Moses did, simply because He did not want to upset their simple faith in the whole of the Old Testament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as the actual and authoritative and Divinely revealed Word</w:t>
      </w:r>
      <w:r w:rsidR="006320E0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of God. (See Driver, page 12.) Or. else, that Jesus imagined,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like any other Jew of His day, that Moses wrote the books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that bear his name, and believed, with the childlike Jewish be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lief of His day, the literal inspiration, Divine authority and his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toric veracity of the Old Testament, and yet was completely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mistaken, ignorant of the simplest facts, and wholly in error.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In other words, He could not tell a forgery from an original,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or a pious fiction from a genuine document. (The analogy of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Jesus speaking of the sun rising as an instance of the theory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of accommodation is a very different thing.)</w:t>
      </w:r>
    </w:p>
    <w:p w:rsidR="002B2812" w:rsidRPr="00CC63C4" w:rsidRDefault="00CC63C4">
      <w:pPr>
        <w:spacing w:before="36"/>
        <w:ind w:left="72" w:right="72" w:firstLine="36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This, then, is their position: Christ knew the views He </w:t>
      </w: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taught were false, and yet taught them as truth. Or else,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Christ didn't know they were false and believed them to be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true when they were not true. In either case the Blessed One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is dethroned as True God and True Man. If He did not know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the books to be spurious when they were spurious and the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fables and myths to be mythical and fabulous ; if He accepted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legendary tales as trustworthy facts, then He was not and is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not omniscient. He was not only intellectually fallible, He was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morally fallible; for He was not true enough "to miss the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ring of truth" in Deuteronomy and Daniel.</w:t>
      </w:r>
    </w:p>
    <w:p w:rsidR="002B2812" w:rsidRPr="00CC63C4" w:rsidRDefault="00CC63C4" w:rsidP="006320E0">
      <w:pPr>
        <w:spacing w:before="72"/>
        <w:ind w:left="72" w:right="72" w:firstLine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And further. If Jesus did know certain of the books to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be lacking in genuineness, if not spurious and pseudonymous ;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if He did know the stories of the Fall and Lot and Abraham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and Jonah and Daniel to be allegorical and imaginary, if not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unverifiable and mythical, then He was neither trustworthy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  <w:vertAlign w:val="superscript"/>
        </w:rPr>
        <w:t>.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nor good. "If it were not so, I would have told you." We </w:t>
      </w:r>
      <w:r w:rsidRPr="00CC63C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feel, those of us who love and trust Him, that if these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stories were not true, if these books were a mass of historical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unveracities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if Abraham was an eponymous hero, if Joseph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was an astral myth, that He would have told us so. It is a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matter that concerned His honor as a Teacher as well as His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knowledge as our God. As Canon 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Liddon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has conclusively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pointed out, if our Lord was unreliable in these historic and</w:t>
      </w:r>
      <w:r w:rsidR="006320E0"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documentary matters of inferior value, how can He be fol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lowed as the teacher of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doctrinal truth and the revealer of God ? ( John 3 :12.) (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Liddon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Divinity of Our Lord, pages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475-480.)</w:t>
      </w:r>
    </w:p>
    <w:p w:rsidR="002B2812" w:rsidRPr="00CC63C4" w:rsidRDefault="00CC63C4">
      <w:pPr>
        <w:spacing w:before="252" w:line="218" w:lineRule="auto"/>
        <w:jc w:val="center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8"/>
          <w:sz w:val="24"/>
          <w:szCs w:val="24"/>
        </w:rPr>
        <w:t>AFTER THE KENOSIS.</w:t>
      </w:r>
    </w:p>
    <w:p w:rsidR="002B2812" w:rsidRPr="00CC63C4" w:rsidRDefault="00CC63C4">
      <w:pPr>
        <w:spacing w:before="180" w:line="23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Men say in this connection that part of the humiliation of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Christ was His being touched with the infirmities of our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human ignorance and fallibilities. They dwell upon the so-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called doctrine of the Kenosis, or the emptying, as explaining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satisfactorily His limitations. But Christ spoke of the Old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Testament Scriptures after His resurrection. He affirmed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after His glorious resurrection that "all things must be ful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filled which were written in the law of Moses, and in the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prophets, and in the Psalms concerning Me" (Luke 24:44). 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This was not a statement made during 'the time of the Kenosis,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when Christ was a mere boy, or a youth, or a mere Jew after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the flesh (1 Cor. 13 :11). It is the statement of Him Who has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been declared the Son of God with power. It is the Voice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that is final and overwhelming. The limitations of the Kenosis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are all abandoned now, and yet the Risen Lord not only does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not give a shadow of a hint that any statement in the Old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Testament is inaccurate or that any portion thereof needed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revision or correction, not only most solemnly declared that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those books which we receive as the product of Moses were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indeed the books of Moses, but authorized with His Divine </w:t>
      </w:r>
      <w:r w:rsidRPr="00CC63C4">
        <w:rPr>
          <w:rFonts w:ascii="Times New Roman" w:hAnsi="Times New Roman" w:cs="Times New Roman"/>
          <w:color w:val="000000"/>
          <w:spacing w:val="-6"/>
          <w:sz w:val="24"/>
          <w:szCs w:val="24"/>
        </w:rPr>
        <w:t>imprimatur the whole of the Old Testament Scriptures from be</w:t>
      </w:r>
      <w:r w:rsidRPr="00CC63C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ginning to end.</w:t>
      </w:r>
    </w:p>
    <w:p w:rsidR="002B2812" w:rsidRPr="00CC63C4" w:rsidRDefault="00CC63C4">
      <w:pPr>
        <w:spacing w:before="36" w:line="230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There are, however, two or three questions that must be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raised, as they will have to be faced by every student of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present day problems. The first is this: Is not refusal of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 higher critical conclusions mere opposition to light and progress and the position of ignorant alarmists and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obscur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antists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320E0" w:rsidRPr="00CC63C4" w:rsidRDefault="006320E0">
      <w:pPr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6320E0" w:rsidRPr="00CC63C4" w:rsidRDefault="006320E0">
      <w:pPr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6320E0" w:rsidRPr="00CC63C4" w:rsidRDefault="006320E0">
      <w:pPr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2B2812" w:rsidRPr="00CC63C4" w:rsidRDefault="00CC63C4">
      <w:pPr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NOT OBSCURANTISTS.</w:t>
      </w:r>
    </w:p>
    <w:p w:rsidR="002B2812" w:rsidRPr="00CC63C4" w:rsidRDefault="00CC63C4">
      <w:pPr>
        <w:spacing w:before="72"/>
        <w:ind w:left="72" w:right="72" w:firstLin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It is very necessary to have our minds made perfectly clear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on this point, and to remove not a little dust of misunder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standing.</w:t>
      </w:r>
    </w:p>
    <w:p w:rsidR="002B2812" w:rsidRPr="00CC63C4" w:rsidRDefault="00CC63C4">
      <w:pPr>
        <w:ind w:left="72" w:right="72" w:firstLine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The desire to receive all the light that the most fearless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search for truth by the highest scholarship can yield is the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desire of every true believer in the Bible. No really healthy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Christian mind • can advocate obscurantism. The obscurant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who opposes the investigation of scholarship, and would throt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tle the investigators, has not the spirit of Christ. In heart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and attitude he is a Medi2evalist. To use Bushnell's famous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apologue, he would try to stop the dawning of the day by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wringing the neck of the crowing cock. No one wants to put the Bible in a glass case. But it is the duty of every Christian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who belongs to the noble army of truth-lovers to test all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things and to hold fast that which is good. He also has rights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even though he is, technically speaking, unlearned, and to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accept any view that contradicts his spiritual judgment simply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because it is that of a so-called scholar, is to abdicate his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franchise as a Christian and his birthright as a man. (See that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excellent little work by Professor Kennedy, "Old Testament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Criticism and 'the Rights of the Unlearned," F. H.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Revell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.)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And in his right of private judgment he is aware that while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the privilege of investigation is conceded to all, the conclu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sions of an avowedly prejudiced scholarship must be subjected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to a peculiarly searching analysis. The most ordinary Bible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reader is learned enough to know that the investigation of the Book that claims to be supernatural by those who are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avowed enemies of all that is supernatural, and the study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of subjects that can be understood only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by men of humble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and contrite heart by men who are admittedly irreverent in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spirit, must certainly be received with caution. (See Parker's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striking work, "None Like It," F. </w:t>
      </w:r>
      <w:r w:rsidRPr="00CC63C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</w:rPr>
        <w:t xml:space="preserve">H. </w:t>
      </w:r>
      <w:proofErr w:type="spellStart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>Revell</w:t>
      </w:r>
      <w:proofErr w:type="spellEnd"/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and his last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address.)</w:t>
      </w:r>
    </w:p>
    <w:p w:rsidR="006320E0" w:rsidRPr="00CC63C4" w:rsidRDefault="006320E0">
      <w:pPr>
        <w:spacing w:line="213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</w:p>
    <w:p w:rsidR="002B2812" w:rsidRPr="00CC63C4" w:rsidRDefault="00CC63C4">
      <w:pPr>
        <w:spacing w:line="213" w:lineRule="auto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4"/>
          <w:sz w:val="24"/>
          <w:szCs w:val="24"/>
        </w:rPr>
        <w:t>THE SCHOLARSHIP ARGUMENT.</w:t>
      </w:r>
    </w:p>
    <w:p w:rsidR="002B2812" w:rsidRPr="00CC63C4" w:rsidRDefault="00CC63C4">
      <w:pPr>
        <w:spacing w:before="180"/>
        <w:ind w:left="72" w:right="72" w:firstLine="43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The second question is also serious : Are we not bound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to receive these views when they are advanced, not by ration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alists, but by Christians, and not by ordinary Christians, but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by 'men of superior and unchallengeable scholarship?</w:t>
      </w:r>
    </w:p>
    <w:p w:rsidR="002B2812" w:rsidRPr="00CC63C4" w:rsidRDefault="00E06169">
      <w:pPr>
        <w:spacing w:before="180"/>
        <w:ind w:left="72" w:right="72" w:firstLine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06169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752;mso-position-horizontal-relative:page;mso-position-vertical-relative:page" from="602.65pt,330pt" to="602.65pt,792.05pt" strokeweight=".25pt">
            <w10:wrap anchorx="page" anchory="page"/>
          </v:line>
        </w:pict>
      </w:r>
      <w:r w:rsidR="00CC63C4"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There is a widespread idea among younger men that the </w:t>
      </w:r>
      <w:r w:rsidR="00CC63C4"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so-called Higher Critics must be followed because their schol</w:t>
      </w:r>
      <w:r w:rsidR="00CC63C4"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CC63C4" w:rsidRPr="00CC63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arship settles the questions. This is a great mistake. No </w:t>
      </w:r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expert scholarship can settle questions that require a humble </w:t>
      </w:r>
      <w:r w:rsidR="00CC63C4"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heart, a believing mind and a reverent spirit, as well as a</w:t>
      </w:r>
      <w:r w:rsidR="006320E0"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63C4"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knowledge of Hebrew and philology; and no scholarship can </w:t>
      </w:r>
      <w:r w:rsidR="00CC63C4"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be relied upon as expert which is manifestly characterized by 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a biased judgment, a curious lack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.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of knowledge of human </w:t>
      </w:r>
      <w:r w:rsidR="00CC63C4"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nature, and a still more curious deference to the views of men 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with a prejudice against the supernatural. No</w:t>
      </w:r>
      <w:r w:rsidR="006320E0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one can 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  <w:vertAlign w:val="subscript"/>
        </w:rPr>
        <w:t>.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read </w:t>
      </w:r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such a suggestive and sometimes even such an inspiring writer 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as George Adam Smith without a. feeling of sorrow that he </w:t>
      </w:r>
      <w:r w:rsidR="00CC63C4"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has allowed this German bias of mind to lead him into such </w:t>
      </w:r>
      <w:r w:rsidR="00CC63C4"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an assumption of infallibility in many of his positions and </w:t>
      </w:r>
      <w:r w:rsidR="00CC63C4"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statements. It is the same with Driver. With a kind of sic </w:t>
      </w:r>
      <w:proofErr w:type="spellStart"/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volo</w:t>
      </w:r>
      <w:proofErr w:type="spellEnd"/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sic </w:t>
      </w:r>
      <w:proofErr w:type="spellStart"/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jubeo</w:t>
      </w:r>
      <w:proofErr w:type="spellEnd"/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airy ease he introduces assertions and proposi</w:t>
      </w:r>
      <w:r w:rsidR="00CC63C4"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tions that would really require chapter after chapter, if not </w:t>
      </w:r>
      <w:r w:rsidR="00CC63C4"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even volume after volume, to substantiate. On page after </w:t>
      </w:r>
      <w:r w:rsidR="00CC63C4"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page his "must be," and "could not possibly be," and "could certainly not," extort from the average reader the natural ex</w:t>
      </w:r>
      <w:r w:rsidR="00CC63C4"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clamation : "But why ?" "Why not?" "Wherefore?" "On </w:t>
      </w:r>
      <w:r w:rsidR="00CC63C4" w:rsidRPr="00CC63C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what grounds?" "For what reason?" "Where are the 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proofs?" But of proofs or reason there is not a trace. The </w:t>
      </w:r>
      <w:r w:rsidR="00CC63C4"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reader must be content with the writer's assertions. It re</w:t>
      </w:r>
      <w:r w:rsidR="00CC63C4"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minds one, in fact, of the "we may well suppose," and "per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haps" of the Darwinian who offers as the sole proof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.</w:t>
      </w:r>
      <w:r w:rsidR="00CC63C4"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of the </w:t>
      </w:r>
      <w:r w:rsidR="00CC63C4"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origination of a different species his random supposition! ("Modern Ideas of Evolution," Dawson, pages 53-55.)</w:t>
      </w:r>
    </w:p>
    <w:p w:rsidR="006320E0" w:rsidRPr="00CC63C4" w:rsidRDefault="006320E0">
      <w:pPr>
        <w:spacing w:line="208" w:lineRule="auto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2B2812" w:rsidRPr="00CC63C4" w:rsidRDefault="00CC63C4">
      <w:pPr>
        <w:spacing w:line="208" w:lineRule="auto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A GREAT MISTAKE.</w:t>
      </w:r>
    </w:p>
    <w:p w:rsidR="002B2812" w:rsidRPr="00CC63C4" w:rsidRDefault="00CC63C4">
      <w:pPr>
        <w:spacing w:before="36" w:line="230" w:lineRule="auto"/>
        <w:ind w:left="72" w:right="72" w:firstLine="28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There is a widespread idea also among the younger stu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dents that because Graf and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Wellhausen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and Driver and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Cheyne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are experts in Hebrew that, therefore, their deduc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tions as experts in language must be received. This, too, is a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mistake. There is no such difference in the Hebrew of the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so-called original sources of the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Hexateuch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as some suppose.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The argument from language, says Professor Bissell ("Intro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duction to Genesis in Colors," page vii), requires extreme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care for obvious reasons. There is no visible cleavage line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among the supposed sources. Any man of ordinary intelli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gence can see at once the vast difference between the English of Tennyson and Shakespeare, and Chaucer and Sir John de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Mandeville. But no scholar in the world ever has or ever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will be able to tell the dates of each and every book in the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Bible by the style of the Hebrew. (See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Sayce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, "Early His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tory of the Hebrews," page 109.) The unchanging Orient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knows nothing of the swift lingual variations of the Occi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dent. Pusey, with his masterly scholarship, has shown how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even the Book of Daniel, from the standpoint of philology, cannot possibly be a product of the time of the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Maccabees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("On Daniel," pages 23-59.) The late Professor of Hebrew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 the University of Toronto, Professor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Hirschfelder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in his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very learned work on Genesis, says : "We would search in vain for any peculiarity either in the language or the sense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that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woud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indicate a two-fold authorship." As far as the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language of the original goes, "the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most fastidious critic could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not possibly detect the slightest peculiarity that would indi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cate it to be derived from two sources" (page 72). Dr. Emil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Reich also, in his "Bankruptcy of the Higher Criticism," in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the Contemporary Review, April, 1905, says the same thing.</w:t>
      </w:r>
    </w:p>
    <w:p w:rsidR="002B2812" w:rsidRPr="00CC63C4" w:rsidRDefault="00CC63C4">
      <w:pPr>
        <w:spacing w:before="324" w:line="220" w:lineRule="auto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2"/>
          <w:sz w:val="24"/>
          <w:szCs w:val="24"/>
        </w:rPr>
        <w:t>NOT ALL ON ONE SIDE.</w:t>
      </w:r>
    </w:p>
    <w:p w:rsidR="002B2812" w:rsidRPr="00CC63C4" w:rsidRDefault="00CC63C4" w:rsidP="006320E0">
      <w:pPr>
        <w:spacing w:before="108" w:line="232" w:lineRule="auto"/>
        <w:ind w:left="72" w:right="72" w:firstLine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 third objection remains, a most serious one. It is that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all the scholarship is on one side. The old-fashioned conserva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>tive views are no longer maintained by</w:t>
      </w:r>
      <w:r w:rsidR="006320E0"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men with pretension to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scholarship. The only people who oppose the Higher Critical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views are the ignorant, the prejudiced, and the illiterate.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(Briggs' "Bible, Church and Reason," pages 240-247.)</w:t>
      </w:r>
    </w:p>
    <w:p w:rsidR="002B2812" w:rsidRPr="00CC63C4" w:rsidRDefault="00CC63C4">
      <w:pPr>
        <w:spacing w:line="228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This, too, is a matter that needs a little clearing up. In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 first place it is not fair to assert that the upholders of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what are called the old-fashioned or traditional views of the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Bible are opposed to the pursuit of scientific Biblical investi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gation. It is equally unfair to imagine that their opposition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to the views of the Continental school is based upon ignorance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and prejudice.</w:t>
      </w:r>
    </w:p>
    <w:p w:rsidR="002B2812" w:rsidRPr="00CC63C4" w:rsidRDefault="00CC63C4">
      <w:pPr>
        <w:spacing w:line="228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z w:val="24"/>
          <w:szCs w:val="24"/>
        </w:rPr>
        <w:t>What the Conservative school oppose is not Biblical criti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cism, but Biblical criticism by rationalists. They do not op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pose the conclusions of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Wellhausen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Kuenen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 because they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are experts and scholars ; they oppose them because the Bib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lical criticism of rationalists and Unbelievers can be neither expert nor scientific. A criticism that is characterized by the most arbitrary conclusions from the most spurious assump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tions has no right to the word scientific, And further. Their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adhesion to the traditional views is not only conscientious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but intelligent. They believe that the old-fashioned views are as scholarly as they are Scriptural. It is the fashion in some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quarters to cite the imposing list of scholars on the side of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the German school, and to sneeringly assert that there is not a scholar to stand up for the old views of the Bible.</w:t>
      </w:r>
    </w:p>
    <w:p w:rsidR="002B2812" w:rsidRPr="00CC63C4" w:rsidRDefault="00CC63C4" w:rsidP="006320E0">
      <w:pPr>
        <w:spacing w:line="232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This is not the case.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Hengstenberg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of Basle and Berlin,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was as profound a scholar as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Eichhorn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Vater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or De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Wette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and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Keil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or Kurtz, and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Zahn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and </w:t>
      </w:r>
      <w:proofErr w:type="spellStart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Rupprecht</w:t>
      </w:r>
      <w:proofErr w:type="spellEnd"/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were competent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to compete with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Reuss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and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Kuenen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Wilhelm </w:t>
      </w:r>
      <w:proofErr w:type="spellStart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Moller</w:t>
      </w:r>
      <w:proofErr w:type="spellEnd"/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who 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t>confesses that he was once "immovably convinced of the irre</w:t>
      </w:r>
      <w:r w:rsidRPr="00CC63C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futable correctness of the Graf-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Wellhausen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hypothesis," has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revised his former radical conclusions on the ground of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reason and deeper research as a Higher Critic; and Profes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sor </w:t>
      </w:r>
      <w:proofErr w:type="spellStart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>Winckler</w:t>
      </w:r>
      <w:proofErr w:type="spellEnd"/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who has of late overturned the assured and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>settled results of the Higher Critics from the foundations, is,</w:t>
      </w:r>
      <w:r w:rsidR="006320E0"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according to Orr, the leading </w:t>
      </w:r>
      <w:proofErr w:type="spellStart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Orientalist</w:t>
      </w:r>
      <w:proofErr w:type="spellEnd"/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Germany, and a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man of enormous learning.</w:t>
      </w:r>
    </w:p>
    <w:p w:rsidR="002B2812" w:rsidRPr="00CC63C4" w:rsidRDefault="00CC63C4">
      <w:pPr>
        <w:spacing w:line="228" w:lineRule="auto"/>
        <w:ind w:left="72" w:right="72" w:firstLine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Sayce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the Professor of Assyriology at Oxford, has a right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to rank as an expert and scholar with </w:t>
      </w:r>
      <w:proofErr w:type="spellStart"/>
      <w:r w:rsidRPr="00CC63C4">
        <w:rPr>
          <w:rFonts w:ascii="Times New Roman" w:hAnsi="Times New Roman" w:cs="Times New Roman"/>
          <w:color w:val="000000"/>
          <w:sz w:val="24"/>
          <w:szCs w:val="24"/>
        </w:rPr>
        <w:t>Cheyne</w:t>
      </w:r>
      <w:proofErr w:type="spellEnd"/>
      <w:r w:rsidRPr="00CC63C4">
        <w:rPr>
          <w:rFonts w:ascii="Times New Roman" w:hAnsi="Times New Roman" w:cs="Times New Roman"/>
          <w:color w:val="000000"/>
          <w:sz w:val="24"/>
          <w:szCs w:val="24"/>
        </w:rPr>
        <w:t>, the Oriel Pro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fessor of Scripture Interpretation.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Margoliouth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the </w:t>
      </w:r>
      <w:proofErr w:type="spellStart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Laudian</w:t>
      </w:r>
      <w:proofErr w:type="spellEnd"/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Professor of Arabic at Oxford, as far as learning is concerned,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is in the same rank with Driver, the </w:t>
      </w:r>
      <w:proofErr w:type="spellStart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>Regius</w:t>
      </w:r>
      <w:proofErr w:type="spellEnd"/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Professor of </w:t>
      </w:r>
      <w:r w:rsidRPr="00CC63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Hebrew, and the conclusion of this great scholar with regard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to one of the widely vaunted theories of the radical school, is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almost amusing in its terseness.</w:t>
      </w:r>
    </w:p>
    <w:p w:rsidR="002B2812" w:rsidRPr="00CC63C4" w:rsidRDefault="00CC63C4">
      <w:pPr>
        <w:spacing w:line="223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"Is there then nothing in the splitting theories," he says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in summarizing a long line of defense of the unity of the book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of Isaiah; "is there then nothing in the splitting theories?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To </w:t>
      </w:r>
      <w:proofErr w:type="spellStart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>myr</w:t>
      </w:r>
      <w:proofErr w:type="spellEnd"/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  <w:vertAlign w:val="superscript"/>
        </w:rPr>
        <w:t>,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mind, </w:t>
      </w:r>
      <w:r w:rsidRPr="00CC63C4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nothing at all!"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("Lines of Defense," page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136.)</w:t>
      </w:r>
    </w:p>
    <w:p w:rsidR="002B2812" w:rsidRPr="00CC63C4" w:rsidRDefault="00CC63C4">
      <w:pPr>
        <w:spacing w:line="22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Green and Bissell are as able, if not abler, scholars than </w:t>
      </w:r>
      <w:r w:rsidRPr="00CC63C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Robertson Smith and Professor Briggs, and both of these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men, as a result of the widest and deepest research, have come 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t>to the conclusion that the theories of the Germans are unsci</w:t>
      </w:r>
      <w:r w:rsidRPr="00CC63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>entific, unhistorical, and unscholarly. The last words of Pro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fessor Green in his very able work on the "Higher Criticism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of the Pentateuch" are most suggestive. "Would it not be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wiser for them to revise their own ill-judged alliance with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 xml:space="preserve">the enemies of evangelical truth, and inquire whether Christ's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view of the Old Testament may not, after all, be the true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view ?"</w:t>
      </w:r>
    </w:p>
    <w:p w:rsidR="006320E0" w:rsidRPr="00CC63C4" w:rsidRDefault="00CC63C4" w:rsidP="006320E0">
      <w:pPr>
        <w:spacing w:before="72" w:line="225" w:lineRule="auto"/>
        <w:ind w:left="72" w:right="7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Yes. That, after all, is the great and final question. We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trust we are not ignorant. We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feel </w:t>
      </w:r>
      <w:r w:rsidRPr="00CC63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sure we are not malignant. </w:t>
      </w:r>
      <w:r w:rsidRPr="00CC63C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We desire to treat no man unfairly, or set down aught in </w:t>
      </w:r>
      <w:r w:rsidRPr="00CC63C4">
        <w:rPr>
          <w:rFonts w:ascii="Times New Roman" w:hAnsi="Times New Roman" w:cs="Times New Roman"/>
          <w:color w:val="000000"/>
          <w:sz w:val="24"/>
          <w:szCs w:val="24"/>
        </w:rPr>
        <w:t>malice.</w:t>
      </w:r>
    </w:p>
    <w:p w:rsidR="002B2812" w:rsidRPr="00CC63C4" w:rsidRDefault="00CC63C4" w:rsidP="006320E0">
      <w:pPr>
        <w:spacing w:before="72" w:line="225" w:lineRule="auto"/>
        <w:ind w:left="72" w:right="72"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But we desire to stand with Christ and His Church. If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we have any prejudice, we would rather be prejudiced against 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t>rationalism. If we have any bias, it must be against a teach</w:t>
      </w:r>
      <w:r w:rsidRPr="00CC63C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ing which unsteadies heart and unsettles faith. Even at the </w:t>
      </w:r>
      <w:r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>expense of being thought behind the times, we prefer to</w:t>
      </w:r>
      <w:r w:rsidR="006320E0" w:rsidRPr="00CC63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stand with our Lord and </w:t>
      </w:r>
      <w:proofErr w:type="spellStart"/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>Saviour</w:t>
      </w:r>
      <w:proofErr w:type="spellEnd"/>
      <w:r w:rsidRPr="00CC6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Jesus Christ in receiving the 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t>Scriptures as the Word of God, without objection and with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out a doubt. A little learning, and a little listening to ration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alistic theorizers and sympathizers may incline us to uncer</w:t>
      </w:r>
      <w:r w:rsidRPr="00CC63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tainty; but deeper study and deeper research will incline us </w:t>
      </w:r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as it inclined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Hengstenberg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and </w:t>
      </w:r>
      <w:proofErr w:type="spellStart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>Willer</w:t>
      </w:r>
      <w:proofErr w:type="spellEnd"/>
      <w:r w:rsidRPr="00CC63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to the profoundest </w:t>
      </w:r>
      <w:r w:rsidRPr="00CC63C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conviction of the authority and authenticity of the Holy </w:t>
      </w:r>
      <w:r w:rsidRPr="00CC63C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Scriptures, and to cry, "Thy word is very pure ; therefore, </w:t>
      </w:r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Thy servant </w:t>
      </w:r>
      <w:proofErr w:type="spellStart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>loveth</w:t>
      </w:r>
      <w:proofErr w:type="spellEnd"/>
      <w:r w:rsidRPr="00CC63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it."</w:t>
      </w:r>
    </w:p>
    <w:sectPr w:rsidR="002B2812" w:rsidRPr="00CC63C4" w:rsidSect="006320E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1BD"/>
    <w:multiLevelType w:val="multilevel"/>
    <w:tmpl w:val="4436273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Garamond" w:hAnsi="Garamond"/>
        <w:strike w:val="0"/>
        <w:color w:val="000000"/>
        <w:spacing w:val="18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20A76"/>
    <w:multiLevelType w:val="multilevel"/>
    <w:tmpl w:val="E6666B82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Garamond" w:hAnsi="Garamond"/>
        <w:strike w:val="0"/>
        <w:color w:val="000000"/>
        <w:spacing w:val="4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B720E"/>
    <w:multiLevelType w:val="multilevel"/>
    <w:tmpl w:val="9C1C4FB2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Garamond" w:hAnsi="Garamond"/>
        <w:strike w:val="0"/>
        <w:color w:val="000000"/>
        <w:spacing w:val="5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C57181"/>
    <w:multiLevelType w:val="multilevel"/>
    <w:tmpl w:val="5E229D9A"/>
    <w:lvl w:ilvl="0">
      <w:start w:val="5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Garamond" w:hAnsi="Garamond"/>
        <w:strike w:val="0"/>
        <w:color w:val="000000"/>
        <w:spacing w:val="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F36FB"/>
    <w:multiLevelType w:val="multilevel"/>
    <w:tmpl w:val="D988D35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Garamond" w:hAnsi="Garamond"/>
        <w:strike w:val="0"/>
        <w:color w:val="000000"/>
        <w:spacing w:val="-6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72180"/>
    <w:multiLevelType w:val="multilevel"/>
    <w:tmpl w:val="D84C9576"/>
    <w:lvl w:ilvl="0">
      <w:start w:val="1"/>
      <w:numFmt w:val="lowerLetter"/>
      <w:lvlText w:val="(%1)"/>
      <w:lvlJc w:val="left"/>
      <w:pPr>
        <w:tabs>
          <w:tab w:val="decimal" w:pos="648"/>
        </w:tabs>
        <w:ind w:left="720"/>
      </w:pPr>
      <w:rPr>
        <w:rFonts w:ascii="Garamond" w:hAnsi="Garamond"/>
        <w:strike w:val="0"/>
        <w:color w:val="000000"/>
        <w:spacing w:val="32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B2812"/>
    <w:rsid w:val="002B2812"/>
    <w:rsid w:val="00514B0B"/>
    <w:rsid w:val="006320E0"/>
    <w:rsid w:val="00A837D1"/>
    <w:rsid w:val="00B40142"/>
    <w:rsid w:val="00CC1508"/>
    <w:rsid w:val="00CC63C4"/>
    <w:rsid w:val="00E0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Wilson</dc:creator>
  <cp:lastModifiedBy>David G Barker</cp:lastModifiedBy>
  <cp:revision>4</cp:revision>
  <dcterms:created xsi:type="dcterms:W3CDTF">2013-09-11T17:09:00Z</dcterms:created>
  <dcterms:modified xsi:type="dcterms:W3CDTF">2013-09-11T17:13:00Z</dcterms:modified>
</cp:coreProperties>
</file>